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52B09" w14:textId="6E48C204" w:rsidR="004F3E48" w:rsidRPr="006D3016" w:rsidRDefault="004F3E48" w:rsidP="004F3E48">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w:t>
      </w:r>
      <w:r>
        <w:rPr>
          <w:rFonts w:ascii="Arial" w:hAnsi="Arial"/>
          <w:b/>
          <w:sz w:val="24"/>
          <w:szCs w:val="24"/>
        </w:rPr>
        <w:t>1</w:t>
      </w:r>
      <w:r w:rsidRPr="006D3016">
        <w:rPr>
          <w:rFonts w:ascii="Arial" w:hAnsi="Arial"/>
          <w:b/>
          <w:sz w:val="24"/>
          <w:szCs w:val="24"/>
        </w:rPr>
        <w:t xml:space="preserve"> Meeting #</w:t>
      </w:r>
      <w:r>
        <w:rPr>
          <w:rFonts w:ascii="Arial" w:hAnsi="Arial"/>
          <w:b/>
          <w:sz w:val="24"/>
          <w:szCs w:val="24"/>
        </w:rPr>
        <w:t>89</w:t>
      </w:r>
      <w:r w:rsidRPr="006D3016">
        <w:rPr>
          <w:rFonts w:ascii="Arial" w:hAnsi="Arial"/>
          <w:b/>
          <w:bCs/>
          <w:sz w:val="24"/>
          <w:szCs w:val="24"/>
        </w:rPr>
        <w:tab/>
      </w:r>
      <w:r w:rsidRPr="006D3016">
        <w:rPr>
          <w:rFonts w:ascii="Arial" w:hAnsi="Arial" w:hint="eastAsia"/>
          <w:b/>
          <w:bCs/>
          <w:sz w:val="24"/>
          <w:szCs w:val="24"/>
        </w:rPr>
        <w:t>R</w:t>
      </w:r>
      <w:r>
        <w:rPr>
          <w:rFonts w:ascii="Arial" w:hAnsi="Arial"/>
          <w:b/>
          <w:bCs/>
          <w:sz w:val="24"/>
          <w:szCs w:val="24"/>
        </w:rPr>
        <w:t>1</w:t>
      </w:r>
      <w:r w:rsidRPr="006D3016">
        <w:rPr>
          <w:rFonts w:ascii="Arial" w:hAnsi="Arial" w:hint="eastAsia"/>
          <w:b/>
          <w:bCs/>
          <w:sz w:val="24"/>
          <w:szCs w:val="24"/>
        </w:rPr>
        <w:t>-</w:t>
      </w:r>
      <w:r w:rsidR="00364DD7" w:rsidRPr="00364DD7">
        <w:rPr>
          <w:rFonts w:ascii="Arial" w:hAnsi="Arial"/>
          <w:b/>
          <w:bCs/>
          <w:sz w:val="24"/>
          <w:szCs w:val="24"/>
        </w:rPr>
        <w:t>1708797</w:t>
      </w:r>
    </w:p>
    <w:p w14:paraId="2290D6AE" w14:textId="77777777" w:rsidR="004F3E48" w:rsidRPr="006D3016" w:rsidRDefault="004F3E48" w:rsidP="004F3E48">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Pr="001552B1" w:rsidRDefault="00DB74FF" w:rsidP="00317899">
      <w:pPr>
        <w:tabs>
          <w:tab w:val="right" w:pos="10000"/>
        </w:tabs>
        <w:spacing w:after="0"/>
        <w:rPr>
          <w:rFonts w:ascii="Arial" w:hAnsi="Arial" w:cs="Arial"/>
          <w:b/>
          <w:sz w:val="24"/>
          <w:szCs w:val="24"/>
        </w:rPr>
      </w:pPr>
      <w:bookmarkStart w:id="1" w:name="_GoBack"/>
      <w:bookmarkEnd w:id="1"/>
    </w:p>
    <w:p w14:paraId="5095F84C" w14:textId="7A536C2F"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2" w:name="Source"/>
      <w:bookmarkEnd w:id="2"/>
      <w:r w:rsidR="00077362">
        <w:rPr>
          <w:rFonts w:ascii="Arial" w:hAnsi="Arial"/>
          <w:sz w:val="24"/>
          <w:lang w:val="en-US"/>
        </w:rPr>
        <w:t xml:space="preserve">       </w:t>
      </w:r>
      <w:r w:rsidR="004F3E48">
        <w:rPr>
          <w:rFonts w:ascii="Arial" w:hAnsi="Arial"/>
          <w:sz w:val="24"/>
          <w:lang w:val="en-US"/>
        </w:rPr>
        <w:t>6</w:t>
      </w:r>
      <w:r w:rsidR="00077362" w:rsidRPr="00077362">
        <w:rPr>
          <w:rFonts w:ascii="Arial" w:hAnsi="Arial"/>
          <w:sz w:val="24"/>
          <w:lang w:val="en-US"/>
        </w:rPr>
        <w:t>.2.6.3</w:t>
      </w:r>
      <w:r w:rsidR="00077362">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77777777"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D3172" w:rsidRPr="00DD3172">
        <w:rPr>
          <w:rFonts w:ascii="Arial" w:hAnsi="Arial"/>
          <w:sz w:val="24"/>
          <w:lang w:val="en-US"/>
        </w:rPr>
        <w:t>Uplink HARQ-ACK feedback</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3" w:name="DocumentFor"/>
      <w:bookmarkEnd w:id="3"/>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DB46482" w14:textId="73C7C783" w:rsidR="00077362"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Pr>
          <w:lang w:eastAsia="zh-CN"/>
        </w:rPr>
        <w:t>s</w:t>
      </w:r>
      <w:r w:rsidRPr="00F5218C">
        <w:rPr>
          <w:lang w:eastAsia="zh-CN"/>
        </w:rPr>
        <w:t>tudy and, if found beneficial for connected mode, specify physical signal/channel/DCI for HARQ-ACK feedback in DL for data transmission in UL</w:t>
      </w:r>
      <w:r>
        <w:rPr>
          <w:lang w:eastAsia="zh-CN"/>
        </w:rPr>
        <w:t xml:space="preserve">. In this </w:t>
      </w:r>
      <w:proofErr w:type="gramStart"/>
      <w:r>
        <w:rPr>
          <w:lang w:eastAsia="zh-CN"/>
        </w:rPr>
        <w:t>contribution</w:t>
      </w:r>
      <w:proofErr w:type="gramEnd"/>
      <w:r>
        <w:rPr>
          <w:lang w:eastAsia="zh-CN"/>
        </w:rPr>
        <w:t xml:space="preserve"> we present our views on the usage of a new physical channel/signal/DCI for HARQ-ACK feedback.</w:t>
      </w:r>
    </w:p>
    <w:p w14:paraId="523DD617" w14:textId="77777777" w:rsidR="00077362" w:rsidRDefault="00077362" w:rsidP="00ED4A2B">
      <w:pPr>
        <w:jc w:val="both"/>
        <w:rPr>
          <w:lang w:eastAsia="zh-CN"/>
        </w:rPr>
      </w:pPr>
    </w:p>
    <w:p w14:paraId="3265AE48" w14:textId="1A5F8621" w:rsidR="00077362" w:rsidRDefault="00077362" w:rsidP="00077362">
      <w:pPr>
        <w:pStyle w:val="Heading1"/>
        <w:numPr>
          <w:ilvl w:val="0"/>
          <w:numId w:val="2"/>
        </w:numPr>
      </w:pPr>
      <w:r>
        <w:t>Potential benefits of new HARQ-ACK channel</w:t>
      </w:r>
    </w:p>
    <w:p w14:paraId="1EA36D61" w14:textId="0742AF87" w:rsidR="00077362" w:rsidRDefault="00077362" w:rsidP="00ED4A2B">
      <w:pPr>
        <w:jc w:val="both"/>
      </w:pPr>
      <w:r>
        <w:t xml:space="preserve">The introduction of a new channel for HARQ-ACK feedback may offer </w:t>
      </w:r>
      <w:r w:rsidR="00536F63">
        <w:t>some advantages with respect to MPDCCH-based UL transmission, but some of the gains realizable by this new channel can be attained by MPDCCH.</w:t>
      </w:r>
    </w:p>
    <w:p w14:paraId="690BDDA3" w14:textId="1A3913AD" w:rsidR="00536F63" w:rsidRDefault="00536F63" w:rsidP="00ED4A2B">
      <w:pPr>
        <w:jc w:val="both"/>
      </w:pPr>
      <w:r>
        <w:t xml:space="preserve">One potential gain of the new HARQ-ACK channel is to add signalling from the </w:t>
      </w:r>
      <w:proofErr w:type="spellStart"/>
      <w:r>
        <w:t>eNB</w:t>
      </w:r>
      <w:proofErr w:type="spellEnd"/>
      <w:r>
        <w:t xml:space="preserve"> to the UE in the middle of </w:t>
      </w:r>
      <w:proofErr w:type="gramStart"/>
      <w:r>
        <w:t>a large number of</w:t>
      </w:r>
      <w:proofErr w:type="gramEnd"/>
      <w:r>
        <w:t xml:space="preserve"> repetitions (e.g. 128 repetitions) to convey that the </w:t>
      </w:r>
      <w:proofErr w:type="spellStart"/>
      <w:r>
        <w:t>eNB</w:t>
      </w:r>
      <w:proofErr w:type="spellEnd"/>
      <w:r>
        <w:t xml:space="preserve"> has already decoded the PUSCH and thus the UE can stop the transmission. While there is a clear benefit to do this, a similar gain can be realized by targeting a larger initial BLER in the first HARQ (i.e., by adjusting to an optimistic number of transmissions), and then triggering a retransmission if the first transmission failed. </w:t>
      </w:r>
      <w:r w:rsidR="007104C8">
        <w:t xml:space="preserve">For example, if for a repetition level of </w:t>
      </w:r>
      <w:proofErr w:type="gramStart"/>
      <w:r w:rsidR="007104C8">
        <w:t>R</w:t>
      </w:r>
      <w:proofErr w:type="gramEnd"/>
      <w:r w:rsidR="007104C8">
        <w:t xml:space="preserve"> we want to be able to stop transmission at R/4, R/2 and 3R/4, this is equivalent to scheduling each of the PUSCH with a repetition level of R/4 and triggering retransmissions, if needed.</w:t>
      </w:r>
    </w:p>
    <w:p w14:paraId="794A2935" w14:textId="3F27AB53" w:rsidR="007104C8" w:rsidRPr="0049732A" w:rsidRDefault="007104C8" w:rsidP="00ED4A2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56EDE57C" w14:textId="6BB327C1" w:rsidR="00536F63" w:rsidRDefault="00536F63" w:rsidP="00ED4A2B">
      <w:pPr>
        <w:jc w:val="both"/>
      </w:pPr>
      <w:r>
        <w:t>The main gain of the new HARQ-ACK channel, if any, would reside in this channel requiring a lower number of repetitions than MPDCCH to trigger a retransmission. For example, if a PHICH-like 1-bit indication is transmitted (</w:t>
      </w:r>
      <w:proofErr w:type="spellStart"/>
      <w:r>
        <w:t>reTx</w:t>
      </w:r>
      <w:proofErr w:type="spellEnd"/>
      <w:r>
        <w:t xml:space="preserve">/no </w:t>
      </w:r>
      <w:proofErr w:type="spellStart"/>
      <w:r>
        <w:t>Retx</w:t>
      </w:r>
      <w:proofErr w:type="spellEnd"/>
      <w:r>
        <w:t>), the required number of repetitions should be much lower than that for the corresponding MPDCCH.</w:t>
      </w:r>
    </w:p>
    <w:p w14:paraId="1FDAD9B6" w14:textId="09C31752" w:rsidR="00077362" w:rsidRPr="0049732A" w:rsidRDefault="00536F63" w:rsidP="00077362">
      <w:pPr>
        <w:jc w:val="both"/>
        <w:rPr>
          <w:b/>
          <w:lang w:eastAsia="zh-CN"/>
        </w:rPr>
      </w:pPr>
      <w:r w:rsidRPr="0049732A">
        <w:rPr>
          <w:b/>
          <w:u w:val="single"/>
          <w:lang w:eastAsia="zh-CN"/>
        </w:rPr>
        <w:t xml:space="preserve">Observation </w:t>
      </w:r>
      <w:r w:rsidR="007104C8" w:rsidRPr="0049732A">
        <w:rPr>
          <w:b/>
          <w:u w:val="single"/>
          <w:lang w:eastAsia="zh-CN"/>
        </w:rPr>
        <w:t>2</w:t>
      </w:r>
      <w:r w:rsidRPr="0049732A">
        <w:rPr>
          <w:b/>
          <w:u w:val="single"/>
          <w:lang w:eastAsia="zh-CN"/>
        </w:rPr>
        <w:t>:</w:t>
      </w:r>
      <w:r w:rsidRPr="0049732A">
        <w:rPr>
          <w:b/>
          <w:lang w:eastAsia="zh-CN"/>
        </w:rPr>
        <w:t xml:space="preserve"> The main gain realizable by the new HARQ-ACK channel is the possibility of triggering a retransmission wit</w:t>
      </w:r>
      <w:r w:rsidR="006D678D" w:rsidRPr="0049732A">
        <w:rPr>
          <w:b/>
          <w:lang w:eastAsia="zh-CN"/>
        </w:rPr>
        <w:t>h a small</w:t>
      </w:r>
      <w:r w:rsidR="00FD5E51" w:rsidRPr="0049732A">
        <w:rPr>
          <w:b/>
          <w:lang w:eastAsia="zh-CN"/>
        </w:rPr>
        <w:t>er</w:t>
      </w:r>
      <w:r w:rsidR="006D678D" w:rsidRPr="0049732A">
        <w:rPr>
          <w:b/>
          <w:lang w:eastAsia="zh-CN"/>
        </w:rPr>
        <w:t xml:space="preserve"> number of repetitions</w:t>
      </w:r>
      <w:r w:rsidR="0063355B" w:rsidRPr="0049732A">
        <w:rPr>
          <w:b/>
          <w:lang w:eastAsia="zh-CN"/>
        </w:rPr>
        <w:t xml:space="preserve"> than MPDCCH.</w:t>
      </w:r>
    </w:p>
    <w:p w14:paraId="7390A7A5" w14:textId="31AABF37" w:rsidR="00FD5E51" w:rsidRDefault="00FD5E51" w:rsidP="00077362">
      <w:pPr>
        <w:jc w:val="both"/>
        <w:rPr>
          <w:lang w:eastAsia="zh-CN"/>
        </w:rPr>
      </w:pPr>
      <w:r>
        <w:rPr>
          <w:lang w:eastAsia="zh-CN"/>
        </w:rPr>
        <w:t>However, in the overall power consumption of the UE (especially for UEs in extended coverage using maximum transmit power and large number of repetitions), the MPDCCH decoding may account for a reduced fraction of the overall power consumption, which is driven mainly by PUSCH transmission. In Section 3 we present a preliminary analysis of the power consumption reduction potential of the new HARQ-ACK channel.</w:t>
      </w:r>
    </w:p>
    <w:p w14:paraId="6D94630D" w14:textId="6CE66387" w:rsidR="00556E72" w:rsidRDefault="00FD5E51" w:rsidP="00556E72">
      <w:pPr>
        <w:rPr>
          <w:lang w:val="en-US"/>
        </w:rPr>
      </w:pPr>
      <w:r>
        <w:rPr>
          <w:lang w:eastAsia="zh-CN"/>
        </w:rPr>
        <w:t>One drawback of introducing a new HARQ-ACK channel is that network flexibility is reduced. For example, if the new channel is a 1-bit indication (</w:t>
      </w:r>
      <w:proofErr w:type="gramStart"/>
      <w:r>
        <w:rPr>
          <w:lang w:eastAsia="zh-CN"/>
        </w:rPr>
        <w:t>similar to</w:t>
      </w:r>
      <w:proofErr w:type="gramEnd"/>
      <w:r>
        <w:rPr>
          <w:lang w:eastAsia="zh-CN"/>
        </w:rPr>
        <w:t xml:space="preserve"> PHICH), the UE would need to use the same number of repetitions and resource allocation as the first transmission. While this may be acceptable in many cases, this does not allow for an </w:t>
      </w:r>
      <w:proofErr w:type="spellStart"/>
      <w:r>
        <w:rPr>
          <w:lang w:eastAsia="zh-CN"/>
        </w:rPr>
        <w:t>eNB</w:t>
      </w:r>
      <w:proofErr w:type="spellEnd"/>
      <w:r>
        <w:rPr>
          <w:lang w:eastAsia="zh-CN"/>
        </w:rPr>
        <w:t xml:space="preserve"> adjusting the number of repetitions in a dynamic way</w:t>
      </w:r>
      <w:r w:rsidR="00556E72">
        <w:rPr>
          <w:lang w:eastAsia="zh-CN"/>
        </w:rPr>
        <w:t xml:space="preserve">. </w:t>
      </w:r>
      <w:proofErr w:type="spellStart"/>
      <w:r w:rsidR="00556E72">
        <w:t>eNB</w:t>
      </w:r>
      <w:proofErr w:type="spellEnd"/>
      <w:r w:rsidR="00556E72">
        <w:t xml:space="preserve"> can measure the UL channel quality based on the first transmission and then determine the number of repetitions for subsequent transmissions </w:t>
      </w:r>
      <w:proofErr w:type="gramStart"/>
      <w:r w:rsidR="00556E72">
        <w:t>fairly accurately</w:t>
      </w:r>
      <w:proofErr w:type="gramEnd"/>
      <w:r w:rsidR="00556E72">
        <w:t xml:space="preserve"> (especially since a lot of use cases for </w:t>
      </w:r>
      <w:proofErr w:type="spellStart"/>
      <w:r w:rsidR="00556E72">
        <w:t>eMTC</w:t>
      </w:r>
      <w:proofErr w:type="spellEnd"/>
      <w:r w:rsidR="00556E72">
        <w:t xml:space="preserve"> involve low Doppler). For </w:t>
      </w:r>
      <w:proofErr w:type="gramStart"/>
      <w:r w:rsidR="00556E72">
        <w:t>example</w:t>
      </w:r>
      <w:proofErr w:type="gramEnd"/>
      <w:r w:rsidR="00556E72">
        <w:t xml:space="preserve"> if first transmission had 32 </w:t>
      </w:r>
      <w:r w:rsidR="00556E72">
        <w:lastRenderedPageBreak/>
        <w:t xml:space="preserve">repetitions and </w:t>
      </w:r>
      <w:proofErr w:type="spellStart"/>
      <w:r w:rsidR="00556E72">
        <w:t>eNB</w:t>
      </w:r>
      <w:proofErr w:type="spellEnd"/>
      <w:r w:rsidR="00556E72">
        <w:t xml:space="preserve"> determined that it would need around ~40 to decode (e.g. based on DMRS SNR), in subsequent transmission it can request just 8 more. However, if UE relies only on ACK based approach, UE would end up transmitting 32 more repetitions ending up wasting power.  The alternatives to transmit with repetition of 8 or 16 would introduce more gaps/ACK monitoring/retransmissions in the UL and may still end up consuming more UL </w:t>
      </w:r>
      <w:proofErr w:type="spellStart"/>
      <w:r w:rsidR="00556E72">
        <w:t>subframes</w:t>
      </w:r>
      <w:proofErr w:type="spellEnd"/>
      <w:r w:rsidR="00556E72">
        <w:t>.</w:t>
      </w:r>
    </w:p>
    <w:p w14:paraId="4DDF6197" w14:textId="41D89E15" w:rsidR="00C30A1A" w:rsidRDefault="00C30A1A" w:rsidP="00C30A1A">
      <w:pPr>
        <w:jc w:val="both"/>
        <w:rPr>
          <w:lang w:eastAsia="zh-CN"/>
        </w:rPr>
      </w:pPr>
      <w:r w:rsidRPr="00536F63">
        <w:rPr>
          <w:b/>
          <w:u w:val="single"/>
          <w:lang w:eastAsia="zh-CN"/>
        </w:rPr>
        <w:t xml:space="preserve">Observation </w:t>
      </w:r>
      <w:r w:rsidRPr="0049732A">
        <w:rPr>
          <w:b/>
          <w:u w:val="single"/>
          <w:lang w:eastAsia="zh-CN"/>
        </w:rPr>
        <w:t>3:</w:t>
      </w:r>
      <w:r w:rsidRPr="0049732A">
        <w:rPr>
          <w:b/>
          <w:lang w:eastAsia="zh-CN"/>
        </w:rPr>
        <w:t xml:space="preserve"> </w:t>
      </w:r>
      <w:r w:rsidR="00FD5E51" w:rsidRPr="0049732A">
        <w:rPr>
          <w:b/>
          <w:lang w:eastAsia="zh-CN"/>
        </w:rPr>
        <w:t xml:space="preserve">Using a HARQ-ACK channel instead of MPDCCH reduces the </w:t>
      </w:r>
      <w:proofErr w:type="spellStart"/>
      <w:r w:rsidR="00FD5E51" w:rsidRPr="0049732A">
        <w:rPr>
          <w:b/>
          <w:lang w:eastAsia="zh-CN"/>
        </w:rPr>
        <w:t>eNB</w:t>
      </w:r>
      <w:proofErr w:type="spellEnd"/>
      <w:r w:rsidR="00FD5E51" w:rsidRPr="0049732A">
        <w:rPr>
          <w:b/>
          <w:lang w:eastAsia="zh-CN"/>
        </w:rPr>
        <w:t xml:space="preserve"> scheduling flexibility.</w:t>
      </w:r>
      <w:r w:rsidR="00FD5E51">
        <w:rPr>
          <w:lang w:eastAsia="zh-CN"/>
        </w:rPr>
        <w:t xml:space="preserve"> </w:t>
      </w:r>
    </w:p>
    <w:p w14:paraId="2AF6D9A7" w14:textId="77777777" w:rsidR="00FD5E51" w:rsidRDefault="00FD5E51" w:rsidP="00077362">
      <w:pPr>
        <w:jc w:val="both"/>
        <w:rPr>
          <w:lang w:eastAsia="zh-CN"/>
        </w:rPr>
      </w:pPr>
    </w:p>
    <w:p w14:paraId="76FD1B58" w14:textId="04B9CB96" w:rsidR="00FD5E51" w:rsidRDefault="00FD5E51" w:rsidP="00FD5E51">
      <w:pPr>
        <w:pStyle w:val="Heading1"/>
        <w:numPr>
          <w:ilvl w:val="0"/>
          <w:numId w:val="2"/>
        </w:numPr>
      </w:pPr>
      <w:r>
        <w:t xml:space="preserve">Power consumption </w:t>
      </w:r>
      <w:r w:rsidR="007F4FCA">
        <w:t>analysis</w:t>
      </w:r>
      <w:r>
        <w:t xml:space="preserve"> </w:t>
      </w:r>
      <w:r w:rsidR="004F3E48">
        <w:t>of new HARQ channel</w:t>
      </w:r>
    </w:p>
    <w:p w14:paraId="63632D53" w14:textId="4483DA1A" w:rsidR="00FD5E51" w:rsidRDefault="007F4FCA" w:rsidP="00FD5E51">
      <w:r>
        <w:t xml:space="preserve">In this </w:t>
      </w:r>
      <w:proofErr w:type="gramStart"/>
      <w:r>
        <w:t>section</w:t>
      </w:r>
      <w:proofErr w:type="gramEnd"/>
      <w:r>
        <w:t xml:space="preserve"> we present a preliminary analysis on the potential power consumption reduction achievable by a new HARQ-ACK channel. For a target BLER X% achievable by </w:t>
      </w:r>
      <w:proofErr w:type="gramStart"/>
      <w:r>
        <w:t>a number of</w:t>
      </w:r>
      <w:proofErr w:type="gramEnd"/>
      <w:r>
        <w:t xml:space="preserve"> repetitions R, our analysis compares the power consumption reduction achievable by current specification by increasing the initial BLER and scheduling subsequent retransmissions with MPDCCH, and the gain if the same procedure involves an ideal HARQ-ACK channel that consumes 0 power. The following assumptions are made:</w:t>
      </w:r>
    </w:p>
    <w:p w14:paraId="029C62B8" w14:textId="5EC6135F" w:rsidR="007F4FCA" w:rsidRDefault="007F4FCA" w:rsidP="007F4FCA">
      <w:pPr>
        <w:pStyle w:val="ListParagraph"/>
        <w:numPr>
          <w:ilvl w:val="0"/>
          <w:numId w:val="9"/>
        </w:numPr>
      </w:pPr>
      <w:r>
        <w:t xml:space="preserve">One </w:t>
      </w:r>
      <w:proofErr w:type="spellStart"/>
      <w:r>
        <w:t>subframe</w:t>
      </w:r>
      <w:proofErr w:type="spellEnd"/>
      <w:r>
        <w:t xml:space="preserve"> of monitoring MPDCCH uses a unit of power (P), and one </w:t>
      </w:r>
      <w:proofErr w:type="spellStart"/>
      <w:r>
        <w:t>subframe</w:t>
      </w:r>
      <w:proofErr w:type="spellEnd"/>
      <w:r>
        <w:t xml:space="preserve"> of transmitting PUSCH uses 6P (we also compare the results for a more optimistic case of 5P).</w:t>
      </w:r>
    </w:p>
    <w:p w14:paraId="29DB57DA" w14:textId="2C3A6D24" w:rsidR="007F4FCA" w:rsidRDefault="007F4FCA" w:rsidP="007F4FCA">
      <w:pPr>
        <w:pStyle w:val="ListParagraph"/>
        <w:numPr>
          <w:ilvl w:val="0"/>
          <w:numId w:val="9"/>
        </w:numPr>
      </w:pPr>
      <w:r>
        <w:t xml:space="preserve">At 155.7dB MCL, the UE needs approximately 32 repetitions for MPDCCH, </w:t>
      </w:r>
      <w:proofErr w:type="gramStart"/>
      <w:r>
        <w:t>according to</w:t>
      </w:r>
      <w:proofErr w:type="gramEnd"/>
      <w:r>
        <w:t xml:space="preserve"> [1]. We also include summarized results for the case of 64 MPDCCH repetitions.</w:t>
      </w:r>
    </w:p>
    <w:p w14:paraId="772D9F05" w14:textId="4E07A161" w:rsidR="007F4FCA" w:rsidRDefault="007F4FCA" w:rsidP="007F4FCA">
      <w:pPr>
        <w:pStyle w:val="ListParagraph"/>
        <w:numPr>
          <w:ilvl w:val="0"/>
          <w:numId w:val="9"/>
        </w:numPr>
      </w:pPr>
      <w:r>
        <w:t>The PUSCH simulation results are shown in Appendix A. We consider the case of -16dB SNR, which corresponds to approximately 155.7dB MCL.</w:t>
      </w:r>
    </w:p>
    <w:p w14:paraId="53ED3499" w14:textId="412121F9" w:rsidR="007F4FCA" w:rsidRDefault="007F4FCA" w:rsidP="007F4FCA">
      <w:pPr>
        <w:pStyle w:val="ListParagraph"/>
        <w:numPr>
          <w:ilvl w:val="1"/>
          <w:numId w:val="9"/>
        </w:numPr>
      </w:pPr>
      <w:r>
        <w:t>The evaluation results are for 328 bits. Moving to a larger number of bits would decrease the fraction of power used for MPDCCH monitoring.</w:t>
      </w:r>
    </w:p>
    <w:p w14:paraId="41D2700B" w14:textId="0FC40C6F" w:rsidR="007F4FCA" w:rsidRPr="007F4FCA" w:rsidRDefault="007F4FCA" w:rsidP="007F4FCA">
      <w:pPr>
        <w:pStyle w:val="ListParagraph"/>
        <w:numPr>
          <w:ilvl w:val="0"/>
          <w:numId w:val="9"/>
        </w:numPr>
      </w:pPr>
      <w:r>
        <w:t>The target BLER after HARQ retransmissions is the one corresponding to 1024 repetitions, which is approximately 10</w:t>
      </w:r>
      <w:r>
        <w:rPr>
          <w:vertAlign w:val="superscript"/>
        </w:rPr>
        <w:t>-3</w:t>
      </w:r>
    </w:p>
    <w:p w14:paraId="6F1DB791" w14:textId="38DB4C35" w:rsidR="007F4FCA" w:rsidRDefault="007F4FCA" w:rsidP="007F4FCA">
      <w:pPr>
        <w:pStyle w:val="ListParagraph"/>
        <w:numPr>
          <w:ilvl w:val="0"/>
          <w:numId w:val="9"/>
        </w:numPr>
      </w:pPr>
      <w:r>
        <w:t>MPDCCH errors are not modelled.</w:t>
      </w:r>
    </w:p>
    <w:p w14:paraId="2D5D09EE" w14:textId="47E344D3" w:rsidR="007F4FCA" w:rsidRDefault="007F4FCA" w:rsidP="007F4FCA">
      <w:pPr>
        <w:pStyle w:val="ListParagraph"/>
        <w:numPr>
          <w:ilvl w:val="0"/>
          <w:numId w:val="9"/>
        </w:numPr>
      </w:pPr>
      <w:r>
        <w:t>Time diversity due to scheduling delays is not modelled.</w:t>
      </w:r>
    </w:p>
    <w:p w14:paraId="7F5AA7EC" w14:textId="53E907BD" w:rsidR="007F4FCA" w:rsidRPr="007F4FCA" w:rsidRDefault="007F4FCA" w:rsidP="007F4FCA">
      <w:pPr>
        <w:pStyle w:val="ListParagraph"/>
        <w:numPr>
          <w:ilvl w:val="0"/>
          <w:numId w:val="9"/>
        </w:numPr>
      </w:pPr>
      <w:r>
        <w:t>Power consumption due to scheduling delays is not modelled.</w:t>
      </w:r>
    </w:p>
    <w:p w14:paraId="3B94A00B" w14:textId="18F60667" w:rsidR="007F4FCA" w:rsidRDefault="007F4FCA" w:rsidP="00FD5E51">
      <w:r>
        <w:t>At -16dB SNR, the performance for different number of repetitions is captured in the following table.</w:t>
      </w:r>
    </w:p>
    <w:p w14:paraId="029799ED" w14:textId="781DE166" w:rsidR="007F4FCA" w:rsidRDefault="007F4FCA" w:rsidP="007F4F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BLER after a given number of repetitions</w:t>
      </w:r>
    </w:p>
    <w:tbl>
      <w:tblPr>
        <w:tblStyle w:val="TableGrid"/>
        <w:tblW w:w="0" w:type="auto"/>
        <w:tblLook w:val="04A0" w:firstRow="1" w:lastRow="0" w:firstColumn="1" w:lastColumn="0" w:noHBand="0" w:noVBand="1"/>
      </w:tblPr>
      <w:tblGrid>
        <w:gridCol w:w="1345"/>
        <w:gridCol w:w="952"/>
        <w:gridCol w:w="1168"/>
        <w:gridCol w:w="1169"/>
        <w:gridCol w:w="1179"/>
        <w:gridCol w:w="1179"/>
        <w:gridCol w:w="1179"/>
        <w:gridCol w:w="1179"/>
      </w:tblGrid>
      <w:tr w:rsidR="0063355B" w14:paraId="6486D0E4" w14:textId="77777777" w:rsidTr="0063355B">
        <w:tc>
          <w:tcPr>
            <w:tcW w:w="1345" w:type="dxa"/>
          </w:tcPr>
          <w:p w14:paraId="559D3C14" w14:textId="3749DE02" w:rsidR="0063355B" w:rsidRPr="0063355B" w:rsidRDefault="0063355B" w:rsidP="00FD5E51">
            <w:pPr>
              <w:rPr>
                <w:b/>
              </w:rPr>
            </w:pPr>
            <w:r w:rsidRPr="0063355B">
              <w:rPr>
                <w:b/>
              </w:rPr>
              <w:t># repetitions</w:t>
            </w:r>
          </w:p>
        </w:tc>
        <w:tc>
          <w:tcPr>
            <w:tcW w:w="952" w:type="dxa"/>
          </w:tcPr>
          <w:p w14:paraId="55E41F38" w14:textId="0E8313DA" w:rsidR="0063355B" w:rsidRDefault="0063355B" w:rsidP="00FD5E51">
            <w:r>
              <w:t>1024</w:t>
            </w:r>
          </w:p>
        </w:tc>
        <w:tc>
          <w:tcPr>
            <w:tcW w:w="1168" w:type="dxa"/>
          </w:tcPr>
          <w:p w14:paraId="2B8E7EC9" w14:textId="7CD728BD" w:rsidR="0063355B" w:rsidRDefault="0063355B" w:rsidP="00FD5E51">
            <w:r>
              <w:t>512</w:t>
            </w:r>
          </w:p>
        </w:tc>
        <w:tc>
          <w:tcPr>
            <w:tcW w:w="1169" w:type="dxa"/>
          </w:tcPr>
          <w:p w14:paraId="14A2BDE3" w14:textId="6542E8B9" w:rsidR="0063355B" w:rsidRDefault="0063355B" w:rsidP="00FD5E51">
            <w:r>
              <w:t>256</w:t>
            </w:r>
          </w:p>
        </w:tc>
        <w:tc>
          <w:tcPr>
            <w:tcW w:w="1179" w:type="dxa"/>
          </w:tcPr>
          <w:p w14:paraId="425B7146" w14:textId="52E6EA08" w:rsidR="0063355B" w:rsidRDefault="0063355B" w:rsidP="00FD5E51">
            <w:r>
              <w:t>128</w:t>
            </w:r>
          </w:p>
        </w:tc>
        <w:tc>
          <w:tcPr>
            <w:tcW w:w="1179" w:type="dxa"/>
          </w:tcPr>
          <w:p w14:paraId="49157308" w14:textId="7FAD132A" w:rsidR="0063355B" w:rsidRDefault="0063355B" w:rsidP="00FD5E51">
            <w:r>
              <w:t>64</w:t>
            </w:r>
          </w:p>
        </w:tc>
        <w:tc>
          <w:tcPr>
            <w:tcW w:w="1179" w:type="dxa"/>
          </w:tcPr>
          <w:p w14:paraId="56EAC343" w14:textId="2DC51F6E" w:rsidR="0063355B" w:rsidRDefault="0063355B" w:rsidP="00FD5E51">
            <w:r>
              <w:t>32</w:t>
            </w:r>
          </w:p>
        </w:tc>
        <w:tc>
          <w:tcPr>
            <w:tcW w:w="1179" w:type="dxa"/>
          </w:tcPr>
          <w:p w14:paraId="0751B484" w14:textId="7E538B76" w:rsidR="0063355B" w:rsidRDefault="0063355B" w:rsidP="00FD5E51">
            <w:r>
              <w:t>16</w:t>
            </w:r>
          </w:p>
        </w:tc>
      </w:tr>
      <w:tr w:rsidR="0063355B" w14:paraId="7F864406" w14:textId="77777777" w:rsidTr="0063355B">
        <w:tc>
          <w:tcPr>
            <w:tcW w:w="1345" w:type="dxa"/>
          </w:tcPr>
          <w:p w14:paraId="5EDF4AEA" w14:textId="7F06F1CC" w:rsidR="0063355B" w:rsidRPr="0063355B" w:rsidRDefault="0063355B" w:rsidP="00FD5E51">
            <w:pPr>
              <w:rPr>
                <w:b/>
              </w:rPr>
            </w:pPr>
            <w:r w:rsidRPr="0063355B">
              <w:rPr>
                <w:b/>
              </w:rPr>
              <w:t>BLER</w:t>
            </w:r>
          </w:p>
        </w:tc>
        <w:tc>
          <w:tcPr>
            <w:tcW w:w="952" w:type="dxa"/>
          </w:tcPr>
          <w:p w14:paraId="2308A9B9" w14:textId="0C16B9B7" w:rsidR="0063355B" w:rsidRDefault="0063355B" w:rsidP="00FD5E51">
            <w:r>
              <w:t>3e-4</w:t>
            </w:r>
          </w:p>
        </w:tc>
        <w:tc>
          <w:tcPr>
            <w:tcW w:w="1168" w:type="dxa"/>
          </w:tcPr>
          <w:p w14:paraId="1E63F174" w14:textId="12443E4C" w:rsidR="0063355B" w:rsidRDefault="0063355B" w:rsidP="00FD5E51">
            <w:r>
              <w:t>7e-3</w:t>
            </w:r>
          </w:p>
        </w:tc>
        <w:tc>
          <w:tcPr>
            <w:tcW w:w="1169" w:type="dxa"/>
          </w:tcPr>
          <w:p w14:paraId="7B32C169" w14:textId="5F169B83" w:rsidR="0063355B" w:rsidRDefault="0063355B" w:rsidP="00FD5E51">
            <w:r>
              <w:t>6e-2</w:t>
            </w:r>
          </w:p>
        </w:tc>
        <w:tc>
          <w:tcPr>
            <w:tcW w:w="1179" w:type="dxa"/>
          </w:tcPr>
          <w:p w14:paraId="6532C3EA" w14:textId="0158C962" w:rsidR="0063355B" w:rsidRDefault="0063355B" w:rsidP="00FD5E51">
            <w:r>
              <w:t>0.18</w:t>
            </w:r>
          </w:p>
        </w:tc>
        <w:tc>
          <w:tcPr>
            <w:tcW w:w="1179" w:type="dxa"/>
          </w:tcPr>
          <w:p w14:paraId="6792E210" w14:textId="46327171" w:rsidR="0063355B" w:rsidRDefault="0063355B" w:rsidP="00FD5E51">
            <w:r>
              <w:t>0.45</w:t>
            </w:r>
          </w:p>
        </w:tc>
        <w:tc>
          <w:tcPr>
            <w:tcW w:w="1179" w:type="dxa"/>
          </w:tcPr>
          <w:p w14:paraId="08F77BE6" w14:textId="1836E8C7" w:rsidR="0063355B" w:rsidRDefault="0063355B" w:rsidP="00FD5E51">
            <w:r>
              <w:t>0.85</w:t>
            </w:r>
          </w:p>
        </w:tc>
        <w:tc>
          <w:tcPr>
            <w:tcW w:w="1179" w:type="dxa"/>
          </w:tcPr>
          <w:p w14:paraId="1958D23E" w14:textId="0D8CC861" w:rsidR="0063355B" w:rsidRDefault="0063355B" w:rsidP="00FD5E51">
            <w:r>
              <w:t>0.98</w:t>
            </w:r>
          </w:p>
        </w:tc>
      </w:tr>
    </w:tbl>
    <w:p w14:paraId="5C8EC55A" w14:textId="48ECB2D0" w:rsidR="007F4FCA" w:rsidRDefault="007F4FCA" w:rsidP="00FD5E51"/>
    <w:p w14:paraId="31606294" w14:textId="63388945" w:rsidR="007F4FCA" w:rsidRDefault="007F4FCA" w:rsidP="00FD5E51">
      <w:r>
        <w:t xml:space="preserve">In Figure 2 we plot the average power consumption (in units of P) for different values of initial number of repetitions. The optimum value is 64 repetitions, with </w:t>
      </w:r>
      <w:proofErr w:type="spellStart"/>
      <w:proofErr w:type="gramStart"/>
      <w:r>
        <w:t>a</w:t>
      </w:r>
      <w:proofErr w:type="spellEnd"/>
      <w:proofErr w:type="gramEnd"/>
      <w:r>
        <w:t xml:space="preserve"> </w:t>
      </w:r>
      <w:r w:rsidR="0063355B">
        <w:t>initial</w:t>
      </w:r>
      <w:r>
        <w:t xml:space="preserve"> BLER of 0.45. Note that this BLER is much higher than the usual 10% BLER in first transmission. The power consumption in this case is 876P, which is a x7 reduction with respect to operating with initial R=1024.</w:t>
      </w:r>
    </w:p>
    <w:p w14:paraId="205F5F1C" w14:textId="567DEC9B" w:rsidR="007F4FCA" w:rsidRPr="0049732A" w:rsidRDefault="007F4FCA" w:rsidP="00FD5E51">
      <w:pPr>
        <w:rPr>
          <w:b/>
        </w:rPr>
      </w:pPr>
      <w:r w:rsidRPr="0049732A">
        <w:rPr>
          <w:b/>
          <w:u w:val="single"/>
        </w:rPr>
        <w:t xml:space="preserve">Observation 4: </w:t>
      </w:r>
      <w:r w:rsidRPr="0049732A">
        <w:rPr>
          <w:b/>
        </w:rPr>
        <w:t xml:space="preserve">In terms of average power consumption, it is beneficial to operate at a high initial BLER, and retransmit only </w:t>
      </w:r>
      <w:r w:rsidR="0063355B" w:rsidRPr="0049732A">
        <w:rPr>
          <w:b/>
        </w:rPr>
        <w:t xml:space="preserve">when needed, </w:t>
      </w:r>
      <w:proofErr w:type="gramStart"/>
      <w:r w:rsidR="0063355B" w:rsidRPr="0049732A">
        <w:rPr>
          <w:b/>
        </w:rPr>
        <w:t>than</w:t>
      </w:r>
      <w:proofErr w:type="gramEnd"/>
      <w:r w:rsidR="0063355B" w:rsidRPr="0049732A">
        <w:rPr>
          <w:b/>
        </w:rPr>
        <w:t xml:space="preserve"> operate with a large number of repetitions</w:t>
      </w:r>
      <w:r w:rsidRPr="0049732A">
        <w:rPr>
          <w:b/>
        </w:rPr>
        <w:t>.</w:t>
      </w:r>
    </w:p>
    <w:p w14:paraId="30A2281F" w14:textId="77777777" w:rsidR="007F4FCA" w:rsidRDefault="007F4FCA" w:rsidP="007F4FCA">
      <w:pPr>
        <w:keepNext/>
        <w:jc w:val="center"/>
      </w:pPr>
      <w:r w:rsidRPr="00FD5E51">
        <w:rPr>
          <w:noProof/>
          <w:lang w:val="en-US"/>
        </w:rPr>
        <w:lastRenderedPageBreak/>
        <w:drawing>
          <wp:inline distT="0" distB="0" distL="0" distR="0" wp14:anchorId="43D53385" wp14:editId="5D5357C6">
            <wp:extent cx="3553970" cy="2666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316" cy="2681051"/>
                    </a:xfrm>
                    <a:prstGeom prst="rect">
                      <a:avLst/>
                    </a:prstGeom>
                    <a:noFill/>
                    <a:ln>
                      <a:noFill/>
                    </a:ln>
                  </pic:spPr>
                </pic:pic>
              </a:graphicData>
            </a:graphic>
          </wp:inline>
        </w:drawing>
      </w:r>
    </w:p>
    <w:p w14:paraId="57E9EA7A" w14:textId="77777777" w:rsidR="007F4FCA" w:rsidRPr="00FD5E51" w:rsidRDefault="007F4FCA" w:rsidP="007F4FC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Total power and power used for MPDCCH depending on the initial number of repetitions. For this case, the optimum number of initial repetitions is 64, which corresponds to a BLER of ~0.45.</w:t>
      </w:r>
    </w:p>
    <w:p w14:paraId="59B29457" w14:textId="77777777" w:rsidR="007F4FCA" w:rsidRDefault="007F4FCA" w:rsidP="00FD5E51"/>
    <w:p w14:paraId="322CF2D7" w14:textId="2FCC3D38" w:rsidR="007F4FCA" w:rsidRDefault="007F4FCA" w:rsidP="00FD5E51">
      <w:r>
        <w:t xml:space="preserve">In Figure 2 we also show the power used in MPDCCH monitoring. The lower the initial BLER is, the higher the MPDCCH monitoring power is, since it would require more retransmissions and, therefore, more MPDCCH </w:t>
      </w:r>
      <w:proofErr w:type="spellStart"/>
      <w:r>
        <w:t>subframes</w:t>
      </w:r>
      <w:proofErr w:type="spellEnd"/>
      <w:r>
        <w:t xml:space="preserve"> are monitored. Figure 3 shows the fraction of power for MPDCCH monitoring, which is 7.6% for the optimum initial number of repetitions. </w:t>
      </w:r>
    </w:p>
    <w:p w14:paraId="1D6C0F62" w14:textId="77777777" w:rsidR="007F4FCA" w:rsidRDefault="007F4FCA" w:rsidP="007F4FCA">
      <w:pPr>
        <w:keepNext/>
        <w:jc w:val="center"/>
      </w:pPr>
      <w:r w:rsidRPr="00FD5E51">
        <w:rPr>
          <w:noProof/>
          <w:lang w:val="en-US"/>
        </w:rPr>
        <w:drawing>
          <wp:inline distT="0" distB="0" distL="0" distR="0" wp14:anchorId="1AFADCC3" wp14:editId="24F3E428">
            <wp:extent cx="3187789" cy="23917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275" cy="2396658"/>
                    </a:xfrm>
                    <a:prstGeom prst="rect">
                      <a:avLst/>
                    </a:prstGeom>
                    <a:noFill/>
                    <a:ln>
                      <a:noFill/>
                    </a:ln>
                  </pic:spPr>
                </pic:pic>
              </a:graphicData>
            </a:graphic>
          </wp:inline>
        </w:drawing>
      </w:r>
    </w:p>
    <w:p w14:paraId="5596F326" w14:textId="4573FCA9" w:rsidR="007F4FCA" w:rsidRDefault="007F4FCA" w:rsidP="007F4FC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Fraction of power used for MPDCCH monitoring. The optimum value is for 64 repetitions for initial transmissions, with MPDCCH accounting for ~7.6% of the total power consumption</w:t>
      </w:r>
      <w:r w:rsidR="0063355B">
        <w:t>.</w:t>
      </w:r>
    </w:p>
    <w:p w14:paraId="37EACAD4" w14:textId="77777777" w:rsidR="0063355B" w:rsidRPr="0063355B" w:rsidRDefault="0063355B" w:rsidP="0063355B"/>
    <w:p w14:paraId="3866665C" w14:textId="11EBCC87" w:rsidR="007F4FCA" w:rsidRPr="007F4FCA" w:rsidRDefault="007F4FCA" w:rsidP="00FD5E51">
      <w:r w:rsidRPr="007F4FCA">
        <w:t>In Table</w:t>
      </w:r>
      <w:r>
        <w:t xml:space="preserve"> 2 we </w:t>
      </w:r>
      <w:r w:rsidR="0063355B">
        <w:t>tabulate the results</w:t>
      </w:r>
      <w:r>
        <w:t xml:space="preserve"> for different values of MPDCCH repetitions and ratio between uplink and downlink power. Even for the </w:t>
      </w:r>
      <w:proofErr w:type="gramStart"/>
      <w:r>
        <w:t>best case</w:t>
      </w:r>
      <w:proofErr w:type="gramEnd"/>
      <w:r>
        <w:t xml:space="preserve"> scenario, the MPDCCH power consumption is around 16.67%. Note that this would be the gain attained by a HARQ-ACK channel that consumes 0 power. For a HARQ-ACK channel that reduces the power consumption in 50%, the </w:t>
      </w:r>
      <w:proofErr w:type="gramStart"/>
      <w:r>
        <w:t>best case</w:t>
      </w:r>
      <w:proofErr w:type="gramEnd"/>
      <w:r>
        <w:t xml:space="preserve"> gain would be around 8%. For the worst case, the gain would be around 4%. </w:t>
      </w:r>
    </w:p>
    <w:p w14:paraId="726AF27E" w14:textId="33DCF0FE" w:rsidR="007F4FCA" w:rsidRDefault="007F4FCA" w:rsidP="007F4FCA">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Power consumption % of MPDCCH for different uplink power consumption and MPDCCH repetition </w:t>
      </w:r>
      <w:r w:rsidR="0063355B">
        <w:t>assumptions</w:t>
      </w:r>
      <w:r>
        <w:t>.</w:t>
      </w:r>
    </w:p>
    <w:tbl>
      <w:tblPr>
        <w:tblStyle w:val="TableGrid"/>
        <w:tblW w:w="0" w:type="auto"/>
        <w:tblLook w:val="04A0" w:firstRow="1" w:lastRow="0" w:firstColumn="1" w:lastColumn="0" w:noHBand="0" w:noVBand="1"/>
      </w:tblPr>
      <w:tblGrid>
        <w:gridCol w:w="3116"/>
        <w:gridCol w:w="3117"/>
        <w:gridCol w:w="3117"/>
      </w:tblGrid>
      <w:tr w:rsidR="007F4FCA" w14:paraId="64E04593" w14:textId="77777777" w:rsidTr="007F4FCA">
        <w:tc>
          <w:tcPr>
            <w:tcW w:w="3116" w:type="dxa"/>
          </w:tcPr>
          <w:p w14:paraId="44D1DC47" w14:textId="77777777" w:rsidR="007F4FCA" w:rsidRDefault="007F4FCA" w:rsidP="00FD5E51"/>
        </w:tc>
        <w:tc>
          <w:tcPr>
            <w:tcW w:w="3117" w:type="dxa"/>
          </w:tcPr>
          <w:p w14:paraId="41FC759F" w14:textId="2D51D9AD" w:rsidR="007F4FCA" w:rsidRPr="0063355B" w:rsidRDefault="007F4FCA" w:rsidP="00FD5E51">
            <w:pPr>
              <w:rPr>
                <w:b/>
              </w:rPr>
            </w:pPr>
            <w:r w:rsidRPr="0063355B">
              <w:rPr>
                <w:b/>
              </w:rPr>
              <w:t>Uplink power = 6P</w:t>
            </w:r>
          </w:p>
        </w:tc>
        <w:tc>
          <w:tcPr>
            <w:tcW w:w="3117" w:type="dxa"/>
          </w:tcPr>
          <w:p w14:paraId="0D3928D6" w14:textId="081BB3E9" w:rsidR="007F4FCA" w:rsidRPr="0063355B" w:rsidRDefault="007F4FCA" w:rsidP="007F4FCA">
            <w:pPr>
              <w:rPr>
                <w:b/>
              </w:rPr>
            </w:pPr>
            <w:r w:rsidRPr="0063355B">
              <w:rPr>
                <w:b/>
              </w:rPr>
              <w:t>Uplink power = 5P</w:t>
            </w:r>
            <w:r w:rsidR="004F3E48">
              <w:rPr>
                <w:b/>
              </w:rPr>
              <w:t xml:space="preserve"> (agreed in </w:t>
            </w:r>
            <w:r w:rsidR="004F3E48" w:rsidRPr="004F3E48">
              <w:rPr>
                <w:b/>
              </w:rPr>
              <w:t>R1-1706705</w:t>
            </w:r>
            <w:r w:rsidR="004F3E48">
              <w:rPr>
                <w:b/>
              </w:rPr>
              <w:t>)</w:t>
            </w:r>
          </w:p>
        </w:tc>
      </w:tr>
      <w:tr w:rsidR="007F4FCA" w14:paraId="196F11C8" w14:textId="77777777" w:rsidTr="007F4FCA">
        <w:tc>
          <w:tcPr>
            <w:tcW w:w="3116" w:type="dxa"/>
          </w:tcPr>
          <w:p w14:paraId="0AD9FC36" w14:textId="78D6D832" w:rsidR="007F4FCA" w:rsidRPr="0063355B" w:rsidRDefault="007F4FCA" w:rsidP="00FD5E51">
            <w:pPr>
              <w:rPr>
                <w:b/>
              </w:rPr>
            </w:pPr>
            <w:r w:rsidRPr="0063355B">
              <w:rPr>
                <w:b/>
              </w:rPr>
              <w:t>32 MPDCCH repetitions</w:t>
            </w:r>
          </w:p>
        </w:tc>
        <w:tc>
          <w:tcPr>
            <w:tcW w:w="3117" w:type="dxa"/>
          </w:tcPr>
          <w:p w14:paraId="67AD54FE" w14:textId="667985DF" w:rsidR="007F4FCA" w:rsidRDefault="007F4FCA" w:rsidP="00FD5E51">
            <w:r>
              <w:t>7.69%</w:t>
            </w:r>
          </w:p>
        </w:tc>
        <w:tc>
          <w:tcPr>
            <w:tcW w:w="3117" w:type="dxa"/>
          </w:tcPr>
          <w:p w14:paraId="7FA28902" w14:textId="18039599" w:rsidR="007F4FCA" w:rsidRDefault="007F4FCA" w:rsidP="00FD5E51">
            <w:r>
              <w:t>9%</w:t>
            </w:r>
          </w:p>
        </w:tc>
      </w:tr>
      <w:tr w:rsidR="007F4FCA" w14:paraId="0F03558C" w14:textId="77777777" w:rsidTr="007F4FCA">
        <w:tc>
          <w:tcPr>
            <w:tcW w:w="3116" w:type="dxa"/>
          </w:tcPr>
          <w:p w14:paraId="5509E977" w14:textId="6530ED26" w:rsidR="007F4FCA" w:rsidRPr="0063355B" w:rsidRDefault="007F4FCA" w:rsidP="00FD5E51">
            <w:pPr>
              <w:rPr>
                <w:b/>
              </w:rPr>
            </w:pPr>
            <w:r w:rsidRPr="0063355B">
              <w:rPr>
                <w:b/>
              </w:rPr>
              <w:t>64 MPDCCH repetitions</w:t>
            </w:r>
          </w:p>
        </w:tc>
        <w:tc>
          <w:tcPr>
            <w:tcW w:w="3117" w:type="dxa"/>
          </w:tcPr>
          <w:p w14:paraId="784E62D4" w14:textId="0457B5E2" w:rsidR="007F4FCA" w:rsidRDefault="007F4FCA" w:rsidP="00FD5E51">
            <w:r>
              <w:t>14.29%</w:t>
            </w:r>
          </w:p>
        </w:tc>
        <w:tc>
          <w:tcPr>
            <w:tcW w:w="3117" w:type="dxa"/>
          </w:tcPr>
          <w:p w14:paraId="72324EBB" w14:textId="33E94B89" w:rsidR="007F4FCA" w:rsidRDefault="007F4FCA" w:rsidP="00FD5E51">
            <w:r>
              <w:t>16.67%</w:t>
            </w:r>
          </w:p>
        </w:tc>
      </w:tr>
    </w:tbl>
    <w:p w14:paraId="0A8EA215" w14:textId="77777777" w:rsidR="00FD5E51" w:rsidRPr="00FD5E51" w:rsidRDefault="00FD5E51" w:rsidP="00FD5E51"/>
    <w:p w14:paraId="5B08ADB7" w14:textId="6B500360" w:rsidR="00FD5E51" w:rsidRPr="0049732A" w:rsidRDefault="007F4FCA" w:rsidP="00077362">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w:t>
      </w:r>
      <w:proofErr w:type="gramStart"/>
      <w:r w:rsidRPr="0049732A">
        <w:rPr>
          <w:b/>
          <w:lang w:eastAsia="zh-CN"/>
        </w:rPr>
        <w:t>a large number of</w:t>
      </w:r>
      <w:proofErr w:type="gramEnd"/>
      <w:r w:rsidRPr="0049732A">
        <w:rPr>
          <w:b/>
          <w:lang w:eastAsia="zh-CN"/>
        </w:rPr>
        <w:t xml:space="preserve"> repetitions.</w:t>
      </w:r>
    </w:p>
    <w:p w14:paraId="343CB6EA" w14:textId="77777777" w:rsidR="007F4FCA" w:rsidRPr="007F4FCA" w:rsidRDefault="007F4FCA" w:rsidP="00077362">
      <w:pPr>
        <w:jc w:val="both"/>
        <w:rPr>
          <w:lang w:eastAsia="zh-CN"/>
        </w:rPr>
      </w:pPr>
    </w:p>
    <w:p w14:paraId="29DECEE5" w14:textId="27B52878" w:rsidR="00077362" w:rsidRDefault="00077362" w:rsidP="00077362">
      <w:pPr>
        <w:pStyle w:val="Heading1"/>
        <w:numPr>
          <w:ilvl w:val="0"/>
          <w:numId w:val="2"/>
        </w:numPr>
      </w:pPr>
      <w:r>
        <w:t>Procedures of new HARQ-ACK channel</w:t>
      </w:r>
      <w:r w:rsidR="004F3E48">
        <w:t xml:space="preserve"> (if introduced)</w:t>
      </w:r>
    </w:p>
    <w:p w14:paraId="6A7E8FD3" w14:textId="57B7B4E8" w:rsidR="005F6E37" w:rsidRDefault="007104C8" w:rsidP="00077362">
      <w:pPr>
        <w:jc w:val="both"/>
        <w:rPr>
          <w:b/>
          <w:u w:val="single"/>
        </w:rPr>
      </w:pPr>
      <w:r>
        <w:t xml:space="preserve">When monitoring the HARQ-ACK channel, it is beneficial if the UE monitors at the same time MPDCCH. For example, if the PUSCH is correctly received at the </w:t>
      </w:r>
      <w:proofErr w:type="spellStart"/>
      <w:r>
        <w:t>eNB</w:t>
      </w:r>
      <w:proofErr w:type="spellEnd"/>
      <w:r>
        <w:t xml:space="preserve">, the </w:t>
      </w:r>
      <w:proofErr w:type="spellStart"/>
      <w:r>
        <w:t>eNB</w:t>
      </w:r>
      <w:proofErr w:type="spellEnd"/>
      <w:r>
        <w:t xml:space="preserve"> may issue a grant with a new TB, for which a complete DCI is needed. Thus, it is beneficial if the new HARQ-ACK channel is monitored in the same narrowband as MPDCCH.</w:t>
      </w:r>
    </w:p>
    <w:p w14:paraId="442DA26A" w14:textId="10E3718A" w:rsidR="00077362" w:rsidRPr="0049732A" w:rsidRDefault="00077362" w:rsidP="00077362">
      <w:pPr>
        <w:jc w:val="both"/>
        <w:rPr>
          <w:b/>
        </w:rPr>
      </w:pPr>
      <w:r w:rsidRPr="0049732A">
        <w:rPr>
          <w:b/>
          <w:u w:val="single"/>
        </w:rPr>
        <w:t xml:space="preserve">Proposal </w:t>
      </w:r>
      <w:r w:rsidR="0063355B" w:rsidRPr="0049732A">
        <w:rPr>
          <w:b/>
          <w:u w:val="single"/>
        </w:rPr>
        <w:t>1</w:t>
      </w:r>
      <w:r w:rsidRPr="0049732A">
        <w:rPr>
          <w:b/>
          <w:u w:val="single"/>
        </w:rPr>
        <w:t>:</w:t>
      </w:r>
      <w:r w:rsidRPr="0049732A">
        <w:rPr>
          <w:b/>
        </w:rPr>
        <w:t xml:space="preserve"> The new HARQ-ACK channel, if introduced, is monitored in the same narrowband as MPDCCH.</w:t>
      </w:r>
    </w:p>
    <w:p w14:paraId="4B86CBE9" w14:textId="66090CED" w:rsidR="00077362" w:rsidRDefault="00077362" w:rsidP="00077362">
      <w:pPr>
        <w:jc w:val="both"/>
      </w:pPr>
    </w:p>
    <w:p w14:paraId="583A96B2" w14:textId="34F629BF" w:rsidR="007104C8" w:rsidRDefault="007104C8" w:rsidP="00077362">
      <w:pPr>
        <w:jc w:val="both"/>
      </w:pPr>
      <w:r>
        <w:t xml:space="preserve">Given that </w:t>
      </w:r>
      <w:proofErr w:type="spellStart"/>
      <w:r>
        <w:t>eMTC</w:t>
      </w:r>
      <w:proofErr w:type="spellEnd"/>
      <w:r>
        <w:t xml:space="preserve"> UEs are assumed to be low cost, the complexity of the new HARQ-ACK channel should be affordable. In general, the complexity of MPDCCH/HARQ-ACK monitoring (which can be one of the critical points of power consumption) should not be increased with respect to current </w:t>
      </w:r>
      <w:proofErr w:type="spellStart"/>
      <w:r>
        <w:t>eMTC</w:t>
      </w:r>
      <w:proofErr w:type="spellEnd"/>
      <w:r>
        <w:t>. One alternative is to modify the number of MPDCCH blind decodes if the UE is simultaneously monitoring the HARQ-ACK channel. If the HARQ-ACK channel is directly mapped to DCI/MPDCCH, then the total number of blind decodes should not be increased.</w:t>
      </w:r>
    </w:p>
    <w:p w14:paraId="3DD899D0" w14:textId="6A70FCE3" w:rsidR="007104C8" w:rsidRPr="0049732A" w:rsidRDefault="00077362" w:rsidP="00077362">
      <w:pPr>
        <w:jc w:val="both"/>
        <w:rPr>
          <w:b/>
        </w:rPr>
      </w:pPr>
      <w:r w:rsidRPr="0049732A">
        <w:rPr>
          <w:b/>
          <w:u w:val="single"/>
        </w:rPr>
        <w:t xml:space="preserve">Proposal </w:t>
      </w:r>
      <w:r w:rsidR="0063355B" w:rsidRPr="0049732A">
        <w:rPr>
          <w:b/>
          <w:u w:val="single"/>
        </w:rPr>
        <w:t>2</w:t>
      </w:r>
      <w:r w:rsidRPr="0049732A">
        <w:rPr>
          <w:b/>
          <w:u w:val="single"/>
        </w:rPr>
        <w:t>:</w:t>
      </w:r>
      <w:r w:rsidRPr="0049732A">
        <w:rPr>
          <w:b/>
        </w:rPr>
        <w:t xml:space="preserve"> The </w:t>
      </w:r>
      <w:r w:rsidR="007104C8" w:rsidRPr="0049732A">
        <w:rPr>
          <w:b/>
        </w:rPr>
        <w:t>introduction of HARQ-ACK channel should not increase the UE complexity when monitoring it.</w:t>
      </w:r>
    </w:p>
    <w:p w14:paraId="42B12A02" w14:textId="39918DD0" w:rsidR="00077362" w:rsidRDefault="00077362" w:rsidP="00077362">
      <w:pPr>
        <w:jc w:val="both"/>
      </w:pPr>
      <w:r>
        <w:t xml:space="preserve"> </w:t>
      </w:r>
    </w:p>
    <w:p w14:paraId="1E68C788" w14:textId="3AFB33C4" w:rsidR="005F6E37" w:rsidRPr="00077362" w:rsidRDefault="005F6E37" w:rsidP="00077362">
      <w:pPr>
        <w:jc w:val="both"/>
      </w:pPr>
      <w:r>
        <w:t xml:space="preserve">For FD-FDD UEs and TDD, the UE can monitor the new HARQ-ACK channel </w:t>
      </w:r>
      <w:r w:rsidR="007104C8">
        <w:t xml:space="preserve">while transmitting PUSCH. This can be used, for example, to trigger a </w:t>
      </w:r>
      <w:r w:rsidR="007104C8">
        <w:rPr>
          <w:i/>
        </w:rPr>
        <w:t xml:space="preserve">pre-emptive </w:t>
      </w:r>
      <w:r w:rsidR="007104C8">
        <w:t>retransmission w</w:t>
      </w:r>
      <w:r w:rsidR="0063355B">
        <w:t>hile the PUSCH is still ongoing.</w:t>
      </w:r>
    </w:p>
    <w:p w14:paraId="14E749C3" w14:textId="75F9943D" w:rsidR="007104C8" w:rsidRPr="0049732A" w:rsidRDefault="00536F63" w:rsidP="00536F63">
      <w:pPr>
        <w:jc w:val="both"/>
        <w:rPr>
          <w:b/>
        </w:rPr>
      </w:pPr>
      <w:r w:rsidRPr="0049732A">
        <w:rPr>
          <w:b/>
          <w:u w:val="single"/>
        </w:rPr>
        <w:t xml:space="preserve">Proposal </w:t>
      </w:r>
      <w:r w:rsidR="0063355B" w:rsidRPr="0049732A">
        <w:rPr>
          <w:b/>
          <w:u w:val="single"/>
        </w:rPr>
        <w:t>3</w:t>
      </w:r>
      <w:r w:rsidRPr="0049732A">
        <w:rPr>
          <w:b/>
          <w:u w:val="single"/>
        </w:rPr>
        <w:t>:</w:t>
      </w:r>
      <w:r w:rsidRPr="0049732A">
        <w:rPr>
          <w:b/>
        </w:rPr>
        <w:t xml:space="preserve"> FD-FDD UEs and TDD UEs should monitor the new HARQ-ACK channel</w:t>
      </w:r>
      <w:r w:rsidR="0063355B" w:rsidRPr="0049732A">
        <w:rPr>
          <w:b/>
        </w:rPr>
        <w:t xml:space="preserve"> (if </w:t>
      </w:r>
      <w:proofErr w:type="gramStart"/>
      <w:r w:rsidR="0063355B" w:rsidRPr="0049732A">
        <w:rPr>
          <w:b/>
        </w:rPr>
        <w:t xml:space="preserve">introduced) </w:t>
      </w:r>
      <w:r w:rsidRPr="0049732A">
        <w:rPr>
          <w:b/>
        </w:rPr>
        <w:t xml:space="preserve"> </w:t>
      </w:r>
      <w:r w:rsidR="005F6E37" w:rsidRPr="0049732A">
        <w:rPr>
          <w:b/>
        </w:rPr>
        <w:t>while</w:t>
      </w:r>
      <w:proofErr w:type="gramEnd"/>
      <w:r w:rsidR="005F6E37" w:rsidRPr="0049732A">
        <w:rPr>
          <w:b/>
        </w:rPr>
        <w:t xml:space="preserve"> transmitting PUSCH. </w:t>
      </w:r>
      <w:r w:rsidR="007104C8" w:rsidRPr="0049732A">
        <w:rPr>
          <w:b/>
        </w:rPr>
        <w:t>This can be used to trigger a pre-emptive retransmission.</w:t>
      </w:r>
    </w:p>
    <w:p w14:paraId="62FCDBCA" w14:textId="77777777" w:rsidR="007104C8" w:rsidRDefault="007104C8" w:rsidP="00536F63">
      <w:pPr>
        <w:jc w:val="both"/>
      </w:pPr>
    </w:p>
    <w:p w14:paraId="43550369" w14:textId="1DD653E6" w:rsidR="00536F63" w:rsidRPr="00077362" w:rsidRDefault="005F6E37" w:rsidP="00536F63">
      <w:pPr>
        <w:jc w:val="both"/>
      </w:pPr>
      <w:r>
        <w:t>HD-FDD UE</w:t>
      </w:r>
      <w:r w:rsidR="007104C8">
        <w:t>s can monitor the HARQ-ACK channel after a PUSCH transmission is completed. In this case, the init</w:t>
      </w:r>
      <w:r w:rsidR="00DD3172">
        <w:t>ial BLER may have to be increased (e.g. up to 50%) to benefit from PUSCH power savings.</w:t>
      </w:r>
    </w:p>
    <w:p w14:paraId="1442CA80" w14:textId="084D0544" w:rsidR="00DD3172" w:rsidRPr="0049732A" w:rsidRDefault="00DD3172" w:rsidP="00DD3172">
      <w:pPr>
        <w:jc w:val="both"/>
        <w:rPr>
          <w:b/>
        </w:rPr>
      </w:pPr>
      <w:r w:rsidRPr="0049732A">
        <w:rPr>
          <w:b/>
          <w:u w:val="single"/>
        </w:rPr>
        <w:t xml:space="preserve">Proposal </w:t>
      </w:r>
      <w:r w:rsidR="0063355B" w:rsidRPr="0049732A">
        <w:rPr>
          <w:b/>
          <w:u w:val="single"/>
        </w:rPr>
        <w:t>4</w:t>
      </w:r>
      <w:r w:rsidRPr="0049732A">
        <w:rPr>
          <w:b/>
          <w:u w:val="single"/>
        </w:rPr>
        <w:t>:</w:t>
      </w:r>
      <w:r w:rsidRPr="0049732A">
        <w:rPr>
          <w:b/>
        </w:rPr>
        <w:t xml:space="preserve"> HD-FDD UEs monitor the HARQ-ACK channel</w:t>
      </w:r>
      <w:r w:rsidR="0063355B" w:rsidRPr="0049732A">
        <w:rPr>
          <w:b/>
        </w:rPr>
        <w:t xml:space="preserve"> (if introduced)</w:t>
      </w:r>
      <w:r w:rsidRPr="0049732A">
        <w:rPr>
          <w:b/>
        </w:rPr>
        <w:t xml:space="preserve"> after a PUSCH transmission.</w:t>
      </w:r>
    </w:p>
    <w:p w14:paraId="6747FB38" w14:textId="77777777" w:rsidR="00DD3172" w:rsidRDefault="00DD3172" w:rsidP="00DD3172">
      <w:pPr>
        <w:jc w:val="both"/>
      </w:pPr>
    </w:p>
    <w:p w14:paraId="1DFA05E6" w14:textId="47A55EE1" w:rsidR="00DD3172" w:rsidRDefault="00DD3172" w:rsidP="00DD3172">
      <w:pPr>
        <w:jc w:val="both"/>
      </w:pPr>
      <w:r>
        <w:t xml:space="preserve">Another alternative for HD-FDD UEs is to monitor the HARQ-ACK channel during the UL gaps. These gaps, however, are used by the UE to tune the time and frequency tracking loops, so the UE may choose to retune to the </w:t>
      </w:r>
      <w:proofErr w:type="spellStart"/>
      <w:r>
        <w:t>center</w:t>
      </w:r>
      <w:proofErr w:type="spellEnd"/>
      <w:r>
        <w:t xml:space="preserve"> 6 PRBs to increase the measurement accuracy (e.g. by using PSS/SSS/PBCH).</w:t>
      </w:r>
    </w:p>
    <w:p w14:paraId="570CABD0" w14:textId="19E5713A" w:rsidR="00077362" w:rsidRDefault="00077362" w:rsidP="00077362">
      <w:pPr>
        <w:jc w:val="both"/>
        <w:rPr>
          <w:b/>
        </w:rPr>
      </w:pPr>
      <w:r w:rsidRPr="0049732A">
        <w:rPr>
          <w:b/>
          <w:u w:val="single"/>
        </w:rPr>
        <w:lastRenderedPageBreak/>
        <w:t xml:space="preserve">Observation </w:t>
      </w:r>
      <w:r w:rsidR="0063355B" w:rsidRPr="0049732A">
        <w:rPr>
          <w:b/>
          <w:u w:val="single"/>
        </w:rPr>
        <w:t>6</w:t>
      </w:r>
      <w:r w:rsidRPr="0049732A">
        <w:rPr>
          <w:b/>
          <w:u w:val="single"/>
        </w:rPr>
        <w:t xml:space="preserve">: </w:t>
      </w:r>
      <w:r w:rsidRPr="0049732A">
        <w:rPr>
          <w:b/>
        </w:rPr>
        <w:t xml:space="preserve">Monitoring the new HARQ-ACK channel during UL gaps may not be feasible for HD-FDD UEs requiring gaps, since the UE may tune to the </w:t>
      </w:r>
      <w:proofErr w:type="spellStart"/>
      <w:r w:rsidRPr="0049732A">
        <w:rPr>
          <w:b/>
        </w:rPr>
        <w:t>center</w:t>
      </w:r>
      <w:proofErr w:type="spellEnd"/>
      <w:r w:rsidRPr="0049732A">
        <w:rPr>
          <w:b/>
        </w:rPr>
        <w:t xml:space="preserve"> 6 PRBs to improve the tracking loop performance using PSS/SSS/PBCH.</w:t>
      </w:r>
    </w:p>
    <w:p w14:paraId="123572F9" w14:textId="27887713" w:rsidR="004F3E48" w:rsidRDefault="004F3E48" w:rsidP="00077362">
      <w:pPr>
        <w:jc w:val="both"/>
        <w:rPr>
          <w:b/>
        </w:rPr>
      </w:pPr>
    </w:p>
    <w:p w14:paraId="2CF61312" w14:textId="21A51A94" w:rsidR="004F3E48" w:rsidRDefault="004F3E48" w:rsidP="004F3E48">
      <w:pPr>
        <w:pStyle w:val="Heading1"/>
        <w:numPr>
          <w:ilvl w:val="0"/>
          <w:numId w:val="2"/>
        </w:numPr>
      </w:pPr>
      <w:r>
        <w:t>HARQ-ACK feedback for RRC connection release</w:t>
      </w:r>
    </w:p>
    <w:p w14:paraId="394CEBB8" w14:textId="48CA079A" w:rsidR="004F3E48" w:rsidRDefault="004F3E48" w:rsidP="00077362">
      <w:pPr>
        <w:jc w:val="both"/>
        <w:rPr>
          <w:b/>
        </w:rPr>
      </w:pPr>
      <w:r>
        <w:t xml:space="preserve">In the previous </w:t>
      </w:r>
      <w:proofErr w:type="gramStart"/>
      <w:r>
        <w:t>sections</w:t>
      </w:r>
      <w:proofErr w:type="gramEnd"/>
      <w:r>
        <w:t xml:space="preserve"> we showed our views on the introduction of HARQ-ACK feedback for general PUSCH, and we find that, in most cases, the introduction of this feature may not bring substantial gains. For RRC connection release, however, the current specification reflects the following: </w:t>
      </w:r>
    </w:p>
    <w:p w14:paraId="6547DFF1" w14:textId="77777777" w:rsidR="007C3677" w:rsidRPr="004F3E48" w:rsidRDefault="004F3E48" w:rsidP="004F3E48">
      <w:pPr>
        <w:numPr>
          <w:ilvl w:val="0"/>
          <w:numId w:val="10"/>
        </w:numPr>
        <w:jc w:val="both"/>
        <w:rPr>
          <w:b/>
          <w:lang w:val="en-US"/>
        </w:rPr>
      </w:pPr>
      <w:r w:rsidRPr="004F3E48">
        <w:rPr>
          <w:b/>
          <w:bCs/>
        </w:rPr>
        <w:t xml:space="preserve">5.3.8.3            Reception of the </w:t>
      </w:r>
      <w:proofErr w:type="spellStart"/>
      <w:r w:rsidRPr="004F3E48">
        <w:rPr>
          <w:b/>
          <w:bCs/>
          <w:i/>
          <w:iCs/>
        </w:rPr>
        <w:t>RRCConnectionRelease</w:t>
      </w:r>
      <w:proofErr w:type="spellEnd"/>
      <w:r w:rsidRPr="004F3E48">
        <w:rPr>
          <w:b/>
          <w:bCs/>
        </w:rPr>
        <w:t xml:space="preserve"> by the UE</w:t>
      </w:r>
    </w:p>
    <w:p w14:paraId="1A29975C" w14:textId="77777777" w:rsidR="006F11D7" w:rsidRPr="006F11D7" w:rsidRDefault="006F11D7" w:rsidP="00077362">
      <w:pPr>
        <w:jc w:val="both"/>
        <w:rPr>
          <w:b/>
        </w:rPr>
      </w:pPr>
      <w:r w:rsidRPr="006F11D7">
        <w:rPr>
          <w:b/>
        </w:rPr>
        <w:tab/>
        <w:t xml:space="preserve">for BL UEs or UEs in CE, delay the following actions defined in this sub-clause 1.25 seconds from the moment the </w:t>
      </w:r>
      <w:proofErr w:type="spellStart"/>
      <w:r w:rsidRPr="006F11D7">
        <w:rPr>
          <w:b/>
          <w:i/>
        </w:rPr>
        <w:t>RRCConnectionRelease</w:t>
      </w:r>
      <w:proofErr w:type="spellEnd"/>
      <w:r w:rsidRPr="006F11D7">
        <w:rPr>
          <w:b/>
        </w:rPr>
        <w:t xml:space="preserve"> message was received </w:t>
      </w:r>
      <w:r w:rsidRPr="006F11D7">
        <w:rPr>
          <w:b/>
          <w:highlight w:val="yellow"/>
        </w:rPr>
        <w:t xml:space="preserve">or optionally when lower layers indicate that the receipt of the </w:t>
      </w:r>
      <w:proofErr w:type="spellStart"/>
      <w:r w:rsidRPr="006F11D7">
        <w:rPr>
          <w:b/>
          <w:i/>
          <w:highlight w:val="yellow"/>
        </w:rPr>
        <w:t>RRCConnectionRelease</w:t>
      </w:r>
      <w:proofErr w:type="spellEnd"/>
      <w:r w:rsidRPr="006F11D7">
        <w:rPr>
          <w:b/>
          <w:highlight w:val="yellow"/>
        </w:rPr>
        <w:t xml:space="preserve"> message has been successfully acknowledged</w:t>
      </w:r>
      <w:r w:rsidRPr="006F11D7">
        <w:rPr>
          <w:b/>
        </w:rPr>
        <w:t>, whichever is earlier;</w:t>
      </w:r>
    </w:p>
    <w:p w14:paraId="4D330361" w14:textId="77777777" w:rsidR="006F11D7" w:rsidRDefault="006F11D7" w:rsidP="00077362">
      <w:pPr>
        <w:jc w:val="both"/>
      </w:pPr>
    </w:p>
    <w:p w14:paraId="14155202" w14:textId="7250D0DA" w:rsidR="004F3E48" w:rsidRDefault="004F3E48" w:rsidP="00077362">
      <w:pPr>
        <w:jc w:val="both"/>
        <w:rPr>
          <w:lang w:val="en-US"/>
        </w:rPr>
      </w:pPr>
      <w:r w:rsidRPr="004F3E48">
        <w:rPr>
          <w:lang w:val="en-US"/>
        </w:rPr>
        <w:t>The</w:t>
      </w:r>
      <w:r>
        <w:rPr>
          <w:lang w:val="en-US"/>
        </w:rPr>
        <w:t xml:space="preserve"> highlighted part is not possible in current specification (in general), since there is no explicit ACK</w:t>
      </w:r>
      <w:r w:rsidR="00364DD7">
        <w:rPr>
          <w:lang w:val="en-US"/>
        </w:rPr>
        <w:t xml:space="preserve"> for asynchronous HARQ</w:t>
      </w:r>
      <w:r>
        <w:rPr>
          <w:lang w:val="en-US"/>
        </w:rPr>
        <w:t xml:space="preserve">. One way to implement this explicit ACK is for the </w:t>
      </w:r>
      <w:proofErr w:type="spellStart"/>
      <w:r>
        <w:rPr>
          <w:lang w:val="en-US"/>
        </w:rPr>
        <w:t>eNB</w:t>
      </w:r>
      <w:proofErr w:type="spellEnd"/>
      <w:r>
        <w:rPr>
          <w:lang w:val="en-US"/>
        </w:rPr>
        <w:t xml:space="preserve"> to transmit an uplink grant with toggled NDI, which implicitly signals that the previous packet was successfully received. The only difference with respect to the normal procedure would be that the UE i</w:t>
      </w:r>
      <w:r w:rsidR="006F11D7">
        <w:rPr>
          <w:lang w:val="en-US"/>
        </w:rPr>
        <w:t xml:space="preserve">s not required to transmit any </w:t>
      </w:r>
      <w:r>
        <w:rPr>
          <w:lang w:val="en-US"/>
        </w:rPr>
        <w:t>PUSCH after receiving this DCI.</w:t>
      </w:r>
    </w:p>
    <w:p w14:paraId="554674A1" w14:textId="0AF51B8F" w:rsidR="004F3E48" w:rsidRDefault="004F3E48" w:rsidP="00077362">
      <w:pPr>
        <w:jc w:val="both"/>
        <w:rPr>
          <w:lang w:val="en-US"/>
        </w:rPr>
      </w:pPr>
    </w:p>
    <w:p w14:paraId="782EF2F8" w14:textId="09133A7E" w:rsidR="004F3E48" w:rsidRDefault="004F3E48" w:rsidP="00077362">
      <w:pPr>
        <w:jc w:val="both"/>
        <w:rPr>
          <w:b/>
          <w:lang w:val="en-US"/>
        </w:rPr>
      </w:pPr>
      <w:r w:rsidRPr="004F3E48">
        <w:rPr>
          <w:b/>
          <w:u w:val="single"/>
          <w:lang w:val="en-US"/>
        </w:rPr>
        <w:t>Proposal 5:</w:t>
      </w:r>
      <w:r>
        <w:rPr>
          <w:b/>
          <w:lang w:val="en-US"/>
        </w:rPr>
        <w:t xml:space="preserve"> For RRC connection release receipt acknowledgement, the </w:t>
      </w:r>
      <w:proofErr w:type="spellStart"/>
      <w:r>
        <w:rPr>
          <w:b/>
          <w:lang w:val="en-US"/>
        </w:rPr>
        <w:t>eNB</w:t>
      </w:r>
      <w:proofErr w:type="spellEnd"/>
      <w:r>
        <w:rPr>
          <w:b/>
          <w:lang w:val="en-US"/>
        </w:rPr>
        <w:t xml:space="preserve"> can send an uplink grant with toggled NDI that signals that the receipt of </w:t>
      </w:r>
      <w:proofErr w:type="spellStart"/>
      <w:r>
        <w:rPr>
          <w:b/>
          <w:lang w:val="en-US"/>
        </w:rPr>
        <w:t>RRCConnectionRelease</w:t>
      </w:r>
      <w:proofErr w:type="spellEnd"/>
      <w:r>
        <w:rPr>
          <w:b/>
          <w:lang w:val="en-US"/>
        </w:rPr>
        <w:t xml:space="preserve"> has been acknowledged.</w:t>
      </w:r>
    </w:p>
    <w:p w14:paraId="34E510A5" w14:textId="19324A64" w:rsidR="004F3E48" w:rsidRPr="004F3E48" w:rsidRDefault="004F3E48" w:rsidP="004F3E48">
      <w:pPr>
        <w:pStyle w:val="ListParagraph"/>
        <w:numPr>
          <w:ilvl w:val="0"/>
          <w:numId w:val="11"/>
        </w:numPr>
        <w:jc w:val="both"/>
        <w:rPr>
          <w:b/>
          <w:lang w:val="en-US"/>
        </w:rPr>
      </w:pPr>
      <w:r>
        <w:rPr>
          <w:b/>
          <w:lang w:val="en-US"/>
        </w:rPr>
        <w:t>FFS if this has any specification im</w:t>
      </w:r>
      <w:r w:rsidR="006F11D7">
        <w:rPr>
          <w:b/>
          <w:lang w:val="en-US"/>
        </w:rPr>
        <w:t xml:space="preserve">pact (the UE will not transmit </w:t>
      </w:r>
      <w:r>
        <w:rPr>
          <w:b/>
          <w:lang w:val="en-US"/>
        </w:rPr>
        <w:t>PUSCH).</w:t>
      </w:r>
    </w:p>
    <w:p w14:paraId="0F9321DB" w14:textId="1A86876F" w:rsidR="004F3E48" w:rsidRDefault="004F3E48" w:rsidP="00077362">
      <w:pPr>
        <w:jc w:val="both"/>
        <w:rPr>
          <w:b/>
        </w:rPr>
      </w:pPr>
    </w:p>
    <w:p w14:paraId="36065BA1" w14:textId="77777777" w:rsidR="004F3E48" w:rsidRPr="0049732A" w:rsidRDefault="004F3E48" w:rsidP="00077362">
      <w:pPr>
        <w:jc w:val="both"/>
        <w:rPr>
          <w:b/>
        </w:rPr>
      </w:pPr>
    </w:p>
    <w:p w14:paraId="0B48C5B3" w14:textId="11447EB1" w:rsidR="00BE3EB6" w:rsidRDefault="00DD3172" w:rsidP="00BE3EB6">
      <w:pPr>
        <w:pStyle w:val="Heading1"/>
        <w:numPr>
          <w:ilvl w:val="0"/>
          <w:numId w:val="2"/>
        </w:numPr>
      </w:pPr>
      <w:r>
        <w:t>Summary</w:t>
      </w:r>
    </w:p>
    <w:p w14:paraId="58D71DB4" w14:textId="503185AB" w:rsidR="00DD3172" w:rsidRDefault="00DD3172" w:rsidP="00DD3172">
      <w:r>
        <w:t xml:space="preserve">In this </w:t>
      </w:r>
      <w:proofErr w:type="gramStart"/>
      <w:r>
        <w:t>contribution</w:t>
      </w:r>
      <w:proofErr w:type="gramEnd"/>
      <w:r>
        <w:t xml:space="preserve"> we presented our initial views on the introduction of a new HARQ-ACK channel. We made the following observations and proposals:</w:t>
      </w:r>
    </w:p>
    <w:p w14:paraId="5475C984" w14:textId="77777777" w:rsidR="0063355B" w:rsidRPr="0049732A" w:rsidRDefault="0063355B" w:rsidP="0063355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032342EA" w14:textId="77777777" w:rsidR="0063355B" w:rsidRPr="0049732A" w:rsidRDefault="0063355B" w:rsidP="0063355B">
      <w:pPr>
        <w:jc w:val="both"/>
        <w:rPr>
          <w:b/>
          <w:lang w:eastAsia="zh-CN"/>
        </w:rPr>
      </w:pPr>
      <w:r w:rsidRPr="0049732A">
        <w:rPr>
          <w:b/>
          <w:u w:val="single"/>
          <w:lang w:eastAsia="zh-CN"/>
        </w:rPr>
        <w:t>Observation 2:</w:t>
      </w:r>
      <w:r w:rsidRPr="0049732A">
        <w:rPr>
          <w:b/>
          <w:lang w:eastAsia="zh-CN"/>
        </w:rPr>
        <w:t xml:space="preserve"> The main gain realizable by the new HARQ-ACK channel is the possibility of triggering a retransmission with a smaller number of repetitions than MPDCCH.</w:t>
      </w:r>
    </w:p>
    <w:p w14:paraId="4F6D678C" w14:textId="77777777" w:rsidR="0063355B" w:rsidRPr="0049732A" w:rsidRDefault="0063355B" w:rsidP="0063355B">
      <w:pPr>
        <w:jc w:val="both"/>
        <w:rPr>
          <w:b/>
          <w:lang w:eastAsia="zh-CN"/>
        </w:rPr>
      </w:pPr>
      <w:r w:rsidRPr="0049732A">
        <w:rPr>
          <w:b/>
          <w:u w:val="single"/>
          <w:lang w:eastAsia="zh-CN"/>
        </w:rPr>
        <w:t>Observation 3:</w:t>
      </w:r>
      <w:r w:rsidRPr="0049732A">
        <w:rPr>
          <w:b/>
          <w:lang w:eastAsia="zh-CN"/>
        </w:rPr>
        <w:t xml:space="preserve"> Using a HARQ-ACK channel instead of MPDCCH reduces the </w:t>
      </w:r>
      <w:proofErr w:type="spellStart"/>
      <w:r w:rsidRPr="0049732A">
        <w:rPr>
          <w:b/>
          <w:lang w:eastAsia="zh-CN"/>
        </w:rPr>
        <w:t>eNB</w:t>
      </w:r>
      <w:proofErr w:type="spellEnd"/>
      <w:r w:rsidRPr="0049732A">
        <w:rPr>
          <w:b/>
          <w:lang w:eastAsia="zh-CN"/>
        </w:rPr>
        <w:t xml:space="preserve"> scheduling flexibility. </w:t>
      </w:r>
    </w:p>
    <w:p w14:paraId="7889B44C" w14:textId="77777777" w:rsidR="0063355B" w:rsidRPr="0049732A" w:rsidRDefault="0063355B" w:rsidP="0063355B">
      <w:pPr>
        <w:rPr>
          <w:b/>
        </w:rPr>
      </w:pPr>
      <w:r w:rsidRPr="0049732A">
        <w:rPr>
          <w:b/>
          <w:u w:val="single"/>
        </w:rPr>
        <w:t xml:space="preserve">Observation 4: </w:t>
      </w:r>
      <w:r w:rsidRPr="0049732A">
        <w:rPr>
          <w:b/>
        </w:rPr>
        <w:t xml:space="preserve">In terms of average power consumption, it is beneficial to operate at a high initial BLER, and retransmit only when needed, </w:t>
      </w:r>
      <w:proofErr w:type="gramStart"/>
      <w:r w:rsidRPr="0049732A">
        <w:rPr>
          <w:b/>
        </w:rPr>
        <w:t>than</w:t>
      </w:r>
      <w:proofErr w:type="gramEnd"/>
      <w:r w:rsidRPr="0049732A">
        <w:rPr>
          <w:b/>
        </w:rPr>
        <w:t xml:space="preserve"> operate with a large number of repetitions.</w:t>
      </w:r>
    </w:p>
    <w:p w14:paraId="2B045096" w14:textId="77777777" w:rsidR="0063355B" w:rsidRPr="0049732A" w:rsidRDefault="0063355B" w:rsidP="0063355B">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w:t>
      </w:r>
      <w:proofErr w:type="gramStart"/>
      <w:r w:rsidRPr="0049732A">
        <w:rPr>
          <w:b/>
          <w:lang w:eastAsia="zh-CN"/>
        </w:rPr>
        <w:t>a large number of</w:t>
      </w:r>
      <w:proofErr w:type="gramEnd"/>
      <w:r w:rsidRPr="0049732A">
        <w:rPr>
          <w:b/>
          <w:lang w:eastAsia="zh-CN"/>
        </w:rPr>
        <w:t xml:space="preserve"> repetitions.</w:t>
      </w:r>
    </w:p>
    <w:p w14:paraId="5B1BFF93" w14:textId="77777777" w:rsidR="0063355B" w:rsidRPr="0049732A" w:rsidRDefault="0063355B" w:rsidP="0063355B">
      <w:pPr>
        <w:jc w:val="both"/>
        <w:rPr>
          <w:b/>
        </w:rPr>
      </w:pPr>
      <w:r w:rsidRPr="0049732A">
        <w:rPr>
          <w:b/>
          <w:u w:val="single"/>
        </w:rPr>
        <w:t>Proposal 1:</w:t>
      </w:r>
      <w:r w:rsidRPr="0049732A">
        <w:rPr>
          <w:b/>
        </w:rPr>
        <w:t xml:space="preserve"> The new HARQ-ACK channel, if introduced, is monitored in the same narrowband as MPDCCH.</w:t>
      </w:r>
    </w:p>
    <w:p w14:paraId="1C5FCDED" w14:textId="77777777" w:rsidR="0063355B" w:rsidRPr="0049732A" w:rsidRDefault="0063355B" w:rsidP="0063355B">
      <w:pPr>
        <w:jc w:val="both"/>
        <w:rPr>
          <w:b/>
        </w:rPr>
      </w:pPr>
      <w:r w:rsidRPr="0049732A">
        <w:rPr>
          <w:b/>
          <w:u w:val="single"/>
        </w:rPr>
        <w:lastRenderedPageBreak/>
        <w:t>Proposal 2:</w:t>
      </w:r>
      <w:r w:rsidRPr="0049732A">
        <w:rPr>
          <w:b/>
        </w:rPr>
        <w:t xml:space="preserve"> The introduction of HARQ-ACK channel should not increase the UE complexity when monitoring it.</w:t>
      </w:r>
    </w:p>
    <w:p w14:paraId="1B61468C" w14:textId="77777777" w:rsidR="0063355B" w:rsidRPr="0049732A" w:rsidRDefault="0063355B" w:rsidP="0063355B">
      <w:pPr>
        <w:jc w:val="both"/>
        <w:rPr>
          <w:b/>
        </w:rPr>
      </w:pPr>
      <w:r w:rsidRPr="0049732A">
        <w:rPr>
          <w:b/>
          <w:u w:val="single"/>
        </w:rPr>
        <w:t>Proposal 3:</w:t>
      </w:r>
      <w:r w:rsidRPr="0049732A">
        <w:rPr>
          <w:b/>
        </w:rPr>
        <w:t xml:space="preserve"> FD-FDD UEs and TDD UEs should monitor the new HARQ-ACK channel (if </w:t>
      </w:r>
      <w:proofErr w:type="gramStart"/>
      <w:r w:rsidRPr="0049732A">
        <w:rPr>
          <w:b/>
        </w:rPr>
        <w:t>introduced)  while</w:t>
      </w:r>
      <w:proofErr w:type="gramEnd"/>
      <w:r w:rsidRPr="0049732A">
        <w:rPr>
          <w:b/>
        </w:rPr>
        <w:t xml:space="preserve"> transmitting PUSCH. This can be used to trigger a pre-emptive retransmission.</w:t>
      </w:r>
    </w:p>
    <w:p w14:paraId="01FB2C9D" w14:textId="77777777" w:rsidR="0063355B" w:rsidRPr="0049732A" w:rsidRDefault="0063355B" w:rsidP="0063355B">
      <w:pPr>
        <w:jc w:val="both"/>
        <w:rPr>
          <w:b/>
        </w:rPr>
      </w:pPr>
      <w:r w:rsidRPr="0049732A">
        <w:rPr>
          <w:b/>
          <w:u w:val="single"/>
        </w:rPr>
        <w:t>Proposal 4:</w:t>
      </w:r>
      <w:r w:rsidRPr="0049732A">
        <w:rPr>
          <w:b/>
        </w:rPr>
        <w:t xml:space="preserve"> HD-FDD UEs monitor the HARQ-ACK channel (if introduced) after a PUSCH transmission.</w:t>
      </w:r>
    </w:p>
    <w:p w14:paraId="2A4F08FD" w14:textId="77777777" w:rsidR="0063355B" w:rsidRPr="0049732A" w:rsidRDefault="0063355B" w:rsidP="0063355B">
      <w:pPr>
        <w:jc w:val="both"/>
        <w:rPr>
          <w:b/>
        </w:rPr>
      </w:pPr>
      <w:r w:rsidRPr="0049732A">
        <w:rPr>
          <w:b/>
          <w:u w:val="single"/>
        </w:rPr>
        <w:t xml:space="preserve">Observation 6: </w:t>
      </w:r>
      <w:r w:rsidRPr="0049732A">
        <w:rPr>
          <w:b/>
        </w:rPr>
        <w:t xml:space="preserve">Monitoring the new HARQ-ACK channel during UL gaps may not be feasible for HD-FDD UEs requiring gaps, since the UE may tune to the </w:t>
      </w:r>
      <w:proofErr w:type="spellStart"/>
      <w:r w:rsidRPr="0049732A">
        <w:rPr>
          <w:b/>
        </w:rPr>
        <w:t>center</w:t>
      </w:r>
      <w:proofErr w:type="spellEnd"/>
      <w:r w:rsidRPr="0049732A">
        <w:rPr>
          <w:b/>
        </w:rPr>
        <w:t xml:space="preserve"> 6 PRBs to improve the tracking loop performance using PSS/SSS/PBCH.</w:t>
      </w:r>
    </w:p>
    <w:p w14:paraId="4779E2CB" w14:textId="77777777" w:rsidR="004F3E48" w:rsidRDefault="004F3E48" w:rsidP="004F3E48">
      <w:pPr>
        <w:jc w:val="both"/>
        <w:rPr>
          <w:b/>
          <w:lang w:val="en-US"/>
        </w:rPr>
      </w:pPr>
      <w:r w:rsidRPr="004F3E48">
        <w:rPr>
          <w:b/>
          <w:u w:val="single"/>
          <w:lang w:val="en-US"/>
        </w:rPr>
        <w:t>Proposal 5:</w:t>
      </w:r>
      <w:r>
        <w:rPr>
          <w:b/>
          <w:lang w:val="en-US"/>
        </w:rPr>
        <w:t xml:space="preserve"> For RRC connection release receipt acknowledgement, the </w:t>
      </w:r>
      <w:proofErr w:type="spellStart"/>
      <w:r>
        <w:rPr>
          <w:b/>
          <w:lang w:val="en-US"/>
        </w:rPr>
        <w:t>eNB</w:t>
      </w:r>
      <w:proofErr w:type="spellEnd"/>
      <w:r>
        <w:rPr>
          <w:b/>
          <w:lang w:val="en-US"/>
        </w:rPr>
        <w:t xml:space="preserve"> can send an uplink grant with toggled NDI that signals that the receipt of </w:t>
      </w:r>
      <w:proofErr w:type="spellStart"/>
      <w:r>
        <w:rPr>
          <w:b/>
          <w:lang w:val="en-US"/>
        </w:rPr>
        <w:t>RRCConnectionRelease</w:t>
      </w:r>
      <w:proofErr w:type="spellEnd"/>
      <w:r>
        <w:rPr>
          <w:b/>
          <w:lang w:val="en-US"/>
        </w:rPr>
        <w:t xml:space="preserve"> has been acknowledged.</w:t>
      </w:r>
    </w:p>
    <w:p w14:paraId="29FE637C" w14:textId="76C74501" w:rsidR="004F3E48" w:rsidRPr="004F3E48" w:rsidRDefault="004F3E48" w:rsidP="004F3E48">
      <w:pPr>
        <w:pStyle w:val="ListParagraph"/>
        <w:numPr>
          <w:ilvl w:val="0"/>
          <w:numId w:val="11"/>
        </w:numPr>
        <w:jc w:val="both"/>
        <w:rPr>
          <w:b/>
          <w:lang w:val="en-US"/>
        </w:rPr>
      </w:pPr>
      <w:r>
        <w:rPr>
          <w:b/>
          <w:lang w:val="en-US"/>
        </w:rPr>
        <w:t>FFS if this has any specification im</w:t>
      </w:r>
      <w:r w:rsidR="006F11D7">
        <w:rPr>
          <w:b/>
          <w:lang w:val="en-US"/>
        </w:rPr>
        <w:t xml:space="preserve">pact (the UE will not transmit </w:t>
      </w:r>
      <w:r>
        <w:rPr>
          <w:b/>
          <w:lang w:val="en-US"/>
        </w:rPr>
        <w:t>PUSCH).</w:t>
      </w:r>
    </w:p>
    <w:p w14:paraId="2C72EE6D" w14:textId="77777777" w:rsidR="00DD3172" w:rsidRPr="004F3E48" w:rsidRDefault="00DD3172" w:rsidP="00DD3172">
      <w:pPr>
        <w:rPr>
          <w:lang w:val="en-US"/>
        </w:rPr>
      </w:pPr>
    </w:p>
    <w:p w14:paraId="5EA799E6" w14:textId="194BF59C" w:rsidR="007F4FCA" w:rsidRDefault="007F4FCA" w:rsidP="007F4FCA">
      <w:pPr>
        <w:pStyle w:val="Heading1"/>
        <w:ind w:left="0" w:firstLine="0"/>
      </w:pPr>
      <w:r>
        <w:t>Appendix</w:t>
      </w:r>
      <w:r w:rsidR="0063355B">
        <w:t xml:space="preserve"> A</w:t>
      </w:r>
      <w:r>
        <w:t xml:space="preserve"> – reference PUSCH link level results</w:t>
      </w:r>
    </w:p>
    <w:p w14:paraId="1DB0D6B2" w14:textId="77777777" w:rsidR="007F4FCA" w:rsidRDefault="007F4FCA" w:rsidP="007F4FCA">
      <w:pPr>
        <w:pStyle w:val="ListParagraph"/>
        <w:keepNext/>
        <w:numPr>
          <w:ilvl w:val="0"/>
          <w:numId w:val="2"/>
        </w:numPr>
        <w:jc w:val="center"/>
      </w:pPr>
      <w:r w:rsidRPr="0012570C">
        <w:rPr>
          <w:noProof/>
          <w:lang w:val="en-US"/>
        </w:rPr>
        <w:drawing>
          <wp:inline distT="0" distB="0" distL="0" distR="0" wp14:anchorId="5D6403F9" wp14:editId="60F96124">
            <wp:extent cx="3745109" cy="2779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487" cy="2786457"/>
                    </a:xfrm>
                    <a:prstGeom prst="rect">
                      <a:avLst/>
                    </a:prstGeom>
                    <a:noFill/>
                    <a:ln>
                      <a:noFill/>
                    </a:ln>
                  </pic:spPr>
                </pic:pic>
              </a:graphicData>
            </a:graphic>
          </wp:inline>
        </w:drawing>
      </w:r>
    </w:p>
    <w:p w14:paraId="24293F09" w14:textId="77777777" w:rsidR="007F4FCA" w:rsidRDefault="007F4FCA" w:rsidP="007F4FCA">
      <w:pPr>
        <w:pStyle w:val="Caption"/>
        <w:ind w:left="360" w:firstLine="360"/>
      </w:pPr>
      <w:r>
        <w:t xml:space="preserve">Figure </w:t>
      </w:r>
      <w:r>
        <w:fldChar w:fldCharType="begin"/>
      </w:r>
      <w:r>
        <w:instrText xml:space="preserve"> SEQ Figure \* ARABIC </w:instrText>
      </w:r>
      <w:r>
        <w:fldChar w:fldCharType="separate"/>
      </w:r>
      <w:r>
        <w:rPr>
          <w:noProof/>
        </w:rPr>
        <w:t>1</w:t>
      </w:r>
      <w:r>
        <w:fldChar w:fldCharType="end"/>
      </w:r>
      <w:r>
        <w:t xml:space="preserve"> Evaluation results for PUSCH, 328 bits, 1 PRB QPSK. #Repetitions 1-2048, EPA 4Hz</w:t>
      </w:r>
    </w:p>
    <w:p w14:paraId="2E74C5EC" w14:textId="77777777" w:rsidR="00BE3EB6" w:rsidRDefault="00BE3EB6" w:rsidP="00077362">
      <w:pPr>
        <w:jc w:val="both"/>
      </w:pPr>
    </w:p>
    <w:p w14:paraId="0B7F8538" w14:textId="77777777" w:rsidR="007F4FCA" w:rsidRDefault="007F4FCA" w:rsidP="00077362">
      <w:pPr>
        <w:jc w:val="both"/>
      </w:pPr>
    </w:p>
    <w:p w14:paraId="36265C3C" w14:textId="77777777" w:rsidR="007F4FCA" w:rsidRDefault="007F4FCA" w:rsidP="00077362">
      <w:pPr>
        <w:jc w:val="both"/>
      </w:pPr>
    </w:p>
    <w:p w14:paraId="25D86621" w14:textId="2FCBB907" w:rsidR="007F4FCA" w:rsidRDefault="007F4FCA" w:rsidP="007F4FCA">
      <w:pPr>
        <w:pStyle w:val="Heading1"/>
        <w:ind w:left="0" w:firstLine="0"/>
      </w:pPr>
      <w:r>
        <w:t>References</w:t>
      </w:r>
    </w:p>
    <w:p w14:paraId="78AD27AF" w14:textId="2FFD0315" w:rsidR="007F4FCA" w:rsidRPr="00077362" w:rsidRDefault="007F4FCA" w:rsidP="00077362">
      <w:pPr>
        <w:jc w:val="both"/>
      </w:pPr>
      <w:r>
        <w:t xml:space="preserve">[1] </w:t>
      </w:r>
      <w:r w:rsidRPr="007F4FCA">
        <w:t>R1-150465</w:t>
      </w:r>
      <w:r>
        <w:t>, “</w:t>
      </w:r>
      <w:r w:rsidRPr="007F4FCA">
        <w:t>Physical control channels</w:t>
      </w:r>
      <w:r>
        <w:t>”, Qualcomm Incorporated</w:t>
      </w:r>
    </w:p>
    <w:sectPr w:rsidR="007F4FCA" w:rsidRPr="00077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7"/>
  </w:num>
  <w:num w:numId="6">
    <w:abstractNumId w:val="9"/>
  </w:num>
  <w:num w:numId="7">
    <w:abstractNumId w:val="5"/>
  </w:num>
  <w:num w:numId="8">
    <w:abstractNumId w:val="10"/>
  </w:num>
  <w:num w:numId="9">
    <w:abstractNumId w:val="6"/>
  </w:num>
  <w:num w:numId="10">
    <w:abstractNumId w:val="8"/>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6.xml><?xml version="1.0" encoding="utf-8"?>
<ds:datastoreItem xmlns:ds="http://schemas.openxmlformats.org/officeDocument/2006/customXml" ds:itemID="{332FF688-02B2-4EC0-9A79-18746006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6</Pages>
  <Words>2060</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25</cp:revision>
  <dcterms:created xsi:type="dcterms:W3CDTF">2017-03-19T17:35:00Z</dcterms:created>
  <dcterms:modified xsi:type="dcterms:W3CDTF">2017-05-06T00:47:00Z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